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DED916" w14:textId="44582877" w:rsidR="00E678CC" w:rsidRPr="00885D12" w:rsidRDefault="00E678CC" w:rsidP="00885D12">
      <w:pPr>
        <w:shd w:val="clear" w:color="auto" w:fill="FFFFFF"/>
        <w:ind w:left="0" w:right="0"/>
        <w:jc w:val="center"/>
        <w:textAlignment w:val="baseline"/>
        <w:rPr>
          <w:rFonts w:ascii="Tahoma" w:eastAsia="Times New Roman" w:hAnsi="Tahoma" w:cs="Tahoma"/>
          <w:szCs w:val="24"/>
        </w:rPr>
      </w:pPr>
      <w:r w:rsidRPr="00885D12">
        <w:rPr>
          <w:rFonts w:ascii="Tahoma" w:eastAsia="Times New Roman" w:hAnsi="Tahoma" w:cs="Tahoma"/>
          <w:b/>
          <w:bCs/>
          <w:color w:val="000000"/>
          <w:spacing w:val="-7"/>
          <w:szCs w:val="24"/>
        </w:rPr>
        <w:t>Quotes</w:t>
      </w:r>
      <w:r w:rsidR="00885D12">
        <w:rPr>
          <w:rFonts w:ascii="Tahoma" w:eastAsia="Times New Roman" w:hAnsi="Tahoma" w:cs="Tahoma"/>
          <w:b/>
          <w:bCs/>
          <w:color w:val="000000"/>
          <w:spacing w:val="-7"/>
          <w:szCs w:val="24"/>
        </w:rPr>
        <w:t xml:space="preserve"> </w:t>
      </w:r>
      <w:r w:rsidRPr="00885D12">
        <w:rPr>
          <w:rFonts w:ascii="Tahoma" w:eastAsia="Times New Roman" w:hAnsi="Tahoma" w:cs="Tahoma"/>
          <w:b/>
          <w:bCs/>
          <w:color w:val="000000"/>
          <w:spacing w:val="-7"/>
          <w:szCs w:val="24"/>
        </w:rPr>
        <w:t>on</w:t>
      </w:r>
      <w:r w:rsidR="00885D12">
        <w:rPr>
          <w:rFonts w:ascii="Tahoma" w:eastAsia="Times New Roman" w:hAnsi="Tahoma" w:cs="Tahoma"/>
          <w:b/>
          <w:bCs/>
          <w:color w:val="000000"/>
          <w:spacing w:val="-7"/>
          <w:szCs w:val="24"/>
        </w:rPr>
        <w:t xml:space="preserve"> </w:t>
      </w:r>
      <w:r w:rsidRPr="00885D12">
        <w:rPr>
          <w:rFonts w:ascii="Tahoma" w:eastAsia="Times New Roman" w:hAnsi="Tahoma" w:cs="Tahoma"/>
          <w:b/>
          <w:bCs/>
          <w:color w:val="000000"/>
          <w:spacing w:val="-7"/>
          <w:szCs w:val="24"/>
        </w:rPr>
        <w:t>the</w:t>
      </w:r>
      <w:r w:rsidR="00885D12">
        <w:rPr>
          <w:rFonts w:ascii="Tahoma" w:eastAsia="Times New Roman" w:hAnsi="Tahoma" w:cs="Tahoma"/>
          <w:b/>
          <w:bCs/>
          <w:color w:val="000000"/>
          <w:spacing w:val="-7"/>
          <w:szCs w:val="24"/>
        </w:rPr>
        <w:t xml:space="preserve"> </w:t>
      </w:r>
      <w:r w:rsidRPr="00885D12">
        <w:rPr>
          <w:rFonts w:ascii="Tahoma" w:eastAsia="Times New Roman" w:hAnsi="Tahoma" w:cs="Tahoma"/>
          <w:b/>
          <w:bCs/>
          <w:color w:val="000000"/>
          <w:spacing w:val="-7"/>
          <w:szCs w:val="24"/>
        </w:rPr>
        <w:t>Nineteen</w:t>
      </w:r>
      <w:r w:rsidR="00885D12">
        <w:rPr>
          <w:rFonts w:ascii="Tahoma" w:eastAsia="Times New Roman" w:hAnsi="Tahoma" w:cs="Tahoma"/>
          <w:b/>
          <w:bCs/>
          <w:color w:val="000000"/>
          <w:spacing w:val="-7"/>
          <w:szCs w:val="24"/>
        </w:rPr>
        <w:t xml:space="preserve"> </w:t>
      </w:r>
      <w:r w:rsidRPr="00885D12">
        <w:rPr>
          <w:rFonts w:ascii="Tahoma" w:eastAsia="Times New Roman" w:hAnsi="Tahoma" w:cs="Tahoma"/>
          <w:b/>
          <w:bCs/>
          <w:color w:val="000000"/>
          <w:spacing w:val="-7"/>
          <w:szCs w:val="24"/>
        </w:rPr>
        <w:t>Day</w:t>
      </w:r>
      <w:r w:rsidR="00885D12">
        <w:rPr>
          <w:rFonts w:ascii="Tahoma" w:eastAsia="Times New Roman" w:hAnsi="Tahoma" w:cs="Tahoma"/>
          <w:b/>
          <w:bCs/>
          <w:color w:val="000000"/>
          <w:spacing w:val="-7"/>
          <w:szCs w:val="24"/>
        </w:rPr>
        <w:t xml:space="preserve"> </w:t>
      </w:r>
      <w:r w:rsidRPr="00885D12">
        <w:rPr>
          <w:rFonts w:ascii="Tahoma" w:eastAsia="Times New Roman" w:hAnsi="Tahoma" w:cs="Tahoma"/>
          <w:b/>
          <w:bCs/>
          <w:color w:val="000000"/>
          <w:spacing w:val="-7"/>
          <w:szCs w:val="24"/>
        </w:rPr>
        <w:t>Feast</w:t>
      </w:r>
    </w:p>
    <w:p w14:paraId="287AE213" w14:textId="2217C12A" w:rsidR="00E678CC" w:rsidRPr="00885D12" w:rsidRDefault="00E678CC" w:rsidP="00885D12">
      <w:pPr>
        <w:shd w:val="clear" w:color="auto" w:fill="FFFFFF"/>
        <w:ind w:left="0" w:right="0"/>
        <w:jc w:val="center"/>
        <w:textAlignment w:val="baseline"/>
        <w:rPr>
          <w:rFonts w:ascii="Tahoma" w:eastAsia="Times New Roman" w:hAnsi="Tahoma" w:cs="Tahoma"/>
          <w:b/>
          <w:bCs/>
          <w:color w:val="000000"/>
          <w:spacing w:val="-7"/>
          <w:szCs w:val="24"/>
        </w:rPr>
      </w:pPr>
      <w:r w:rsidRPr="00885D12">
        <w:rPr>
          <w:rFonts w:ascii="Tahoma" w:eastAsia="Times New Roman" w:hAnsi="Tahoma" w:cs="Tahoma"/>
          <w:b/>
          <w:bCs/>
          <w:color w:val="000000"/>
          <w:spacing w:val="-7"/>
          <w:szCs w:val="24"/>
          <w:cs/>
        </w:rPr>
        <w:t>พระธรรมเกี่ยวกับงานฉลองสิบเก้าวัน</w:t>
      </w:r>
    </w:p>
    <w:p w14:paraId="755256FA" w14:textId="77777777" w:rsidR="00364BDD" w:rsidRPr="00885D12" w:rsidRDefault="00364BDD" w:rsidP="00885D12">
      <w:pPr>
        <w:shd w:val="clear" w:color="auto" w:fill="FFFFFF"/>
        <w:ind w:left="0" w:right="0"/>
        <w:jc w:val="thaiDistribute"/>
        <w:textAlignment w:val="baseline"/>
        <w:rPr>
          <w:rFonts w:ascii="Tahoma" w:eastAsia="Times New Roman" w:hAnsi="Tahoma" w:cs="Tahoma"/>
          <w:szCs w:val="24"/>
        </w:rPr>
      </w:pPr>
    </w:p>
    <w:p w14:paraId="1C1AFDB2" w14:textId="5077F12F" w:rsidR="00E678CC" w:rsidRPr="00885D12" w:rsidRDefault="00E678CC" w:rsidP="00885D12">
      <w:pPr>
        <w:shd w:val="clear" w:color="auto" w:fill="FFFFFF"/>
        <w:ind w:left="0" w:right="0"/>
        <w:jc w:val="thaiDistribute"/>
        <w:textAlignment w:val="baseline"/>
        <w:rPr>
          <w:rFonts w:ascii="Tahoma" w:eastAsia="Times New Roman" w:hAnsi="Tahoma" w:cs="Tahoma"/>
          <w:i/>
          <w:iCs/>
          <w:color w:val="000000"/>
          <w:szCs w:val="24"/>
          <w:bdr w:val="none" w:sz="0" w:space="0" w:color="auto" w:frame="1"/>
        </w:rPr>
      </w:pP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“Those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who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present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themselves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at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these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gatherings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must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first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array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themselves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in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spotless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clothing,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turn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their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faces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toward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the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Kingdom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of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="00885D12" w:rsidRPr="00885D12">
        <w:rPr>
          <w:rFonts w:ascii="Tahoma" w:eastAsia="Times New Roman" w:hAnsi="Tahoma" w:cs="Tahoma"/>
          <w:i/>
          <w:iCs/>
          <w:color w:val="000000"/>
          <w:szCs w:val="24"/>
        </w:rPr>
        <w:t>Abhá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,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and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then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with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lowliness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and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submissiveness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enter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in</w:t>
      </w:r>
      <w:r w:rsidR="00885D12">
        <w:rPr>
          <w:rFonts w:ascii="Tahoma" w:eastAsia="Times New Roman" w:hAnsi="Tahoma" w:cs="Tahoma"/>
          <w:i/>
          <w:iCs/>
          <w:color w:val="000000"/>
          <w:spacing w:val="-7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pacing w:val="-7"/>
          <w:szCs w:val="24"/>
        </w:rPr>
        <w:t>Nineteen</w:t>
      </w:r>
      <w:r w:rsidR="00885D12">
        <w:rPr>
          <w:rFonts w:ascii="Tahoma" w:eastAsia="Times New Roman" w:hAnsi="Tahoma" w:cs="Tahoma"/>
          <w:i/>
          <w:iCs/>
          <w:color w:val="000000"/>
          <w:spacing w:val="-7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pacing w:val="-7"/>
          <w:szCs w:val="24"/>
        </w:rPr>
        <w:t>Day</w:t>
      </w:r>
      <w:r w:rsidR="00885D12">
        <w:rPr>
          <w:rFonts w:ascii="Tahoma" w:eastAsia="Times New Roman" w:hAnsi="Tahoma" w:cs="Tahoma"/>
          <w:i/>
          <w:iCs/>
          <w:color w:val="000000"/>
          <w:spacing w:val="-7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pacing w:val="-7"/>
          <w:szCs w:val="24"/>
        </w:rPr>
        <w:t>Feast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.”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hyperlink r:id="rId7" w:anchor="footnote_1_29859" w:tgtFrame="_blank" w:tooltip="Compilation on the Nineteen-Day Feast, from a recently translated Tablet of Abdu’l-Baha to an individual believer" w:history="1">
        <w:r w:rsidRPr="005E3ECD">
          <w:rPr>
            <w:rFonts w:ascii="Tahoma" w:eastAsia="Times New Roman" w:hAnsi="Tahoma" w:cs="Tahoma"/>
            <w:i/>
            <w:iCs/>
            <w:color w:val="000000"/>
            <w:szCs w:val="24"/>
            <w:u w:val="single"/>
            <w:bdr w:val="none" w:sz="0" w:space="0" w:color="auto" w:frame="1"/>
            <w:vertAlign w:val="superscript"/>
          </w:rPr>
          <w:t>2</w:t>
        </w:r>
      </w:hyperlink>
      <w:r w:rsidR="00885D12">
        <w:rPr>
          <w:rFonts w:ascii="Tahoma" w:eastAsia="Times New Roman" w:hAnsi="Tahoma" w:cs="Tahoma"/>
          <w:i/>
          <w:iCs/>
          <w:color w:val="000000"/>
          <w:szCs w:val="24"/>
          <w:bdr w:val="none" w:sz="0" w:space="0" w:color="auto" w:frame="1"/>
        </w:rPr>
        <w:t xml:space="preserve">  </w:t>
      </w:r>
    </w:p>
    <w:p w14:paraId="0D3FBF2F" w14:textId="5D815D9A" w:rsidR="00E678CC" w:rsidRPr="00885D12" w:rsidRDefault="00E678CC" w:rsidP="00885D12">
      <w:pPr>
        <w:shd w:val="clear" w:color="auto" w:fill="FFFFFF"/>
        <w:ind w:left="0" w:right="0"/>
        <w:jc w:val="thaiDistribute"/>
        <w:textAlignment w:val="baseline"/>
        <w:rPr>
          <w:rFonts w:ascii="Tahoma" w:eastAsia="Times New Roman" w:hAnsi="Tahoma" w:cs="Tahoma"/>
          <w:szCs w:val="24"/>
        </w:rPr>
      </w:pPr>
    </w:p>
    <w:p w14:paraId="61961E1A" w14:textId="1B15DA0D" w:rsidR="00E678CC" w:rsidRPr="00885D12" w:rsidRDefault="00E678CC" w:rsidP="00885D12">
      <w:pPr>
        <w:shd w:val="clear" w:color="auto" w:fill="FFFFFF"/>
        <w:ind w:left="0" w:right="0"/>
        <w:jc w:val="thaiDistribute"/>
        <w:textAlignment w:val="baseline"/>
        <w:rPr>
          <w:rFonts w:ascii="Tahoma" w:eastAsia="Times New Roman" w:hAnsi="Tahoma" w:cs="Tahoma"/>
          <w:b/>
          <w:bCs/>
          <w:szCs w:val="24"/>
        </w:rPr>
      </w:pPr>
      <w:r w:rsidRPr="00885D12">
        <w:rPr>
          <w:rFonts w:ascii="Tahoma" w:eastAsia="Times New Roman" w:hAnsi="Tahoma" w:cs="Tahoma"/>
          <w:b/>
          <w:bCs/>
          <w:i/>
          <w:iCs/>
          <w:color w:val="000000"/>
          <w:szCs w:val="24"/>
          <w:bdr w:val="none" w:sz="0" w:space="0" w:color="auto" w:frame="1"/>
          <w:cs/>
        </w:rPr>
        <w:t>“</w:t>
      </w:r>
      <w:r w:rsidR="00885D12">
        <w:rPr>
          <w:rFonts w:ascii="Tahoma" w:eastAsia="Times New Roman" w:hAnsi="Tahoma" w:cs="Tahoma"/>
          <w:b/>
          <w:bCs/>
          <w:i/>
          <w:iCs/>
          <w:color w:val="000000"/>
          <w:szCs w:val="24"/>
          <w:bdr w:val="none" w:sz="0" w:space="0" w:color="auto" w:frame="1"/>
          <w:cs/>
        </w:rPr>
        <w:t xml:space="preserve"> </w:t>
      </w:r>
      <w:r w:rsidRPr="00885D12">
        <w:rPr>
          <w:rFonts w:ascii="Tahoma" w:eastAsia="Times New Roman" w:hAnsi="Tahoma" w:cs="Tahoma"/>
          <w:b/>
          <w:bCs/>
          <w:i/>
          <w:iCs/>
          <w:color w:val="000000"/>
          <w:szCs w:val="24"/>
          <w:bdr w:val="none" w:sz="0" w:space="0" w:color="auto" w:frame="1"/>
          <w:cs/>
        </w:rPr>
        <w:t>บรรดาผู้ที่ร่วมงานนี้</w:t>
      </w:r>
      <w:r w:rsidR="00885D12">
        <w:rPr>
          <w:rFonts w:ascii="Tahoma" w:eastAsia="Times New Roman" w:hAnsi="Tahoma" w:cs="Tahoma"/>
          <w:b/>
          <w:bCs/>
          <w:i/>
          <w:iCs/>
          <w:color w:val="000000"/>
          <w:szCs w:val="24"/>
          <w:bdr w:val="none" w:sz="0" w:space="0" w:color="auto" w:frame="1"/>
          <w:cs/>
        </w:rPr>
        <w:t xml:space="preserve"> </w:t>
      </w:r>
      <w:r w:rsidRPr="00885D12">
        <w:rPr>
          <w:rFonts w:ascii="Tahoma" w:eastAsia="Times New Roman" w:hAnsi="Tahoma" w:cs="Tahoma"/>
          <w:b/>
          <w:bCs/>
          <w:i/>
          <w:iCs/>
          <w:color w:val="000000"/>
          <w:szCs w:val="24"/>
          <w:bdr w:val="none" w:sz="0" w:space="0" w:color="auto" w:frame="1"/>
          <w:cs/>
        </w:rPr>
        <w:t>สิ่งแรกที่ต้องทำคือเลือกใส่เสื้อผ้าที่ดูสะอาดตา</w:t>
      </w:r>
      <w:r w:rsidR="00885D12">
        <w:rPr>
          <w:rFonts w:ascii="Tahoma" w:eastAsia="Times New Roman" w:hAnsi="Tahoma" w:cs="Tahoma"/>
          <w:b/>
          <w:bCs/>
          <w:i/>
          <w:iCs/>
          <w:color w:val="000000"/>
          <w:szCs w:val="24"/>
          <w:bdr w:val="none" w:sz="0" w:space="0" w:color="auto" w:frame="1"/>
          <w:cs/>
        </w:rPr>
        <w:t xml:space="preserve"> </w:t>
      </w:r>
      <w:r w:rsidRPr="00885D12">
        <w:rPr>
          <w:rFonts w:ascii="Tahoma" w:eastAsia="Times New Roman" w:hAnsi="Tahoma" w:cs="Tahoma"/>
          <w:b/>
          <w:bCs/>
          <w:i/>
          <w:iCs/>
          <w:color w:val="000000"/>
          <w:szCs w:val="24"/>
          <w:bdr w:val="none" w:sz="0" w:space="0" w:color="auto" w:frame="1"/>
          <w:cs/>
        </w:rPr>
        <w:t>หันหน้าสู่อาณาจักรอับภาและเข้าร่วมงานฉลองสิบเก้าวันด้วยความอ่อนน้อมถ่อมตน</w:t>
      </w:r>
      <w:r w:rsidRPr="00885D12">
        <w:rPr>
          <w:rFonts w:ascii="Tahoma" w:eastAsia="Times New Roman" w:hAnsi="Tahoma" w:cs="Tahoma"/>
          <w:b/>
          <w:bCs/>
          <w:i/>
          <w:iCs/>
          <w:color w:val="000000"/>
          <w:szCs w:val="24"/>
          <w:bdr w:val="none" w:sz="0" w:space="0" w:color="auto" w:frame="1"/>
        </w:rPr>
        <w:t>”</w:t>
      </w:r>
      <w:r w:rsidRPr="005E3ECD">
        <w:rPr>
          <w:rFonts w:ascii="Tahoma" w:eastAsia="Times New Roman" w:hAnsi="Tahoma" w:cs="Tahoma"/>
          <w:i/>
          <w:iCs/>
          <w:color w:val="000000"/>
          <w:szCs w:val="24"/>
          <w:u w:val="single"/>
          <w:bdr w:val="none" w:sz="0" w:space="0" w:color="auto" w:frame="1"/>
          <w:vertAlign w:val="superscript"/>
          <w:cs/>
        </w:rPr>
        <w:t>2</w:t>
      </w:r>
    </w:p>
    <w:p w14:paraId="570DB5D8" w14:textId="1D44BBD0" w:rsidR="00E678CC" w:rsidRDefault="00E678CC" w:rsidP="00885D12">
      <w:pPr>
        <w:shd w:val="clear" w:color="auto" w:fill="FFFFFF"/>
        <w:ind w:left="0" w:right="0"/>
        <w:jc w:val="thaiDistribute"/>
        <w:textAlignment w:val="baseline"/>
        <w:rPr>
          <w:rFonts w:ascii="Tahoma" w:eastAsia="Times New Roman" w:hAnsi="Tahoma" w:cs="Tahoma"/>
          <w:color w:val="000000"/>
          <w:szCs w:val="24"/>
          <w:lang w:val="en-US"/>
        </w:rPr>
      </w:pPr>
    </w:p>
    <w:p w14:paraId="70E5D9B9" w14:textId="2769FD2D" w:rsidR="00885D12" w:rsidRPr="00885D12" w:rsidRDefault="00885D12" w:rsidP="00885D12">
      <w:pPr>
        <w:shd w:val="clear" w:color="auto" w:fill="FFFFFF"/>
        <w:ind w:left="0" w:right="0"/>
        <w:jc w:val="center"/>
        <w:textAlignment w:val="baseline"/>
        <w:rPr>
          <w:rFonts w:ascii="Tahoma" w:eastAsia="Times New Roman" w:hAnsi="Tahoma" w:cs="Tahoma"/>
          <w:b/>
          <w:bCs/>
          <w:color w:val="000000"/>
          <w:szCs w:val="24"/>
          <w:lang w:val="en-US"/>
        </w:rPr>
      </w:pPr>
      <w:r w:rsidRPr="00885D12">
        <w:rPr>
          <w:rFonts w:ascii="Tahoma" w:eastAsia="Times New Roman" w:hAnsi="Tahoma" w:cs="Tahoma"/>
          <w:b/>
          <w:bCs/>
          <w:color w:val="000000"/>
          <w:szCs w:val="24"/>
          <w:lang w:val="en-US"/>
        </w:rPr>
        <w:t>+  +  +  +  +</w:t>
      </w:r>
    </w:p>
    <w:p w14:paraId="41BF3BD2" w14:textId="77777777" w:rsidR="00885D12" w:rsidRPr="00885D12" w:rsidRDefault="00885D12" w:rsidP="00885D12">
      <w:pPr>
        <w:shd w:val="clear" w:color="auto" w:fill="FFFFFF"/>
        <w:ind w:left="0" w:right="0"/>
        <w:jc w:val="thaiDistribute"/>
        <w:textAlignment w:val="baseline"/>
        <w:rPr>
          <w:rFonts w:ascii="Tahoma" w:eastAsia="Times New Roman" w:hAnsi="Tahoma" w:cs="Tahoma"/>
          <w:szCs w:val="24"/>
        </w:rPr>
      </w:pPr>
    </w:p>
    <w:p w14:paraId="4405F69C" w14:textId="6F918A30" w:rsidR="00E678CC" w:rsidRPr="00885D12" w:rsidRDefault="00E678CC" w:rsidP="00885D12">
      <w:pPr>
        <w:shd w:val="clear" w:color="auto" w:fill="FFFFFF"/>
        <w:ind w:left="0" w:right="0"/>
        <w:jc w:val="thaiDistribute"/>
        <w:textAlignment w:val="baseline"/>
        <w:rPr>
          <w:rFonts w:ascii="Tahoma" w:eastAsia="Times New Roman" w:hAnsi="Tahoma" w:cs="Tahoma"/>
          <w:color w:val="000000"/>
          <w:szCs w:val="24"/>
        </w:rPr>
      </w:pP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“…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when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the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friends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have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the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intention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of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entering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in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these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meetings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and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assemblies,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they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must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first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make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the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purpose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pure,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disengage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the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heart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from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all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other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reflections,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ask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the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inexhaustible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divine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confirmation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and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with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the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utmost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devotion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and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humility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set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their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feet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in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the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gathering-place.”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hyperlink r:id="rId8" w:anchor="footnote_3_29859" w:tgtFrame="_blank" w:tooltip="Abdu’l-Baha, Baha’i World Faith, p. 407" w:history="1">
        <w:r w:rsidRPr="005E3ECD">
          <w:rPr>
            <w:rFonts w:ascii="Tahoma" w:eastAsia="Times New Roman" w:hAnsi="Tahoma" w:cs="Tahoma"/>
            <w:i/>
            <w:iCs/>
            <w:color w:val="000000"/>
            <w:szCs w:val="24"/>
            <w:u w:val="single"/>
            <w:bdr w:val="none" w:sz="0" w:space="0" w:color="auto" w:frame="1"/>
            <w:vertAlign w:val="superscript"/>
          </w:rPr>
          <w:t>4</w:t>
        </w:r>
      </w:hyperlink>
    </w:p>
    <w:p w14:paraId="1445DCF9" w14:textId="77777777" w:rsidR="00E678CC" w:rsidRPr="00885D12" w:rsidRDefault="00E678CC" w:rsidP="00885D12">
      <w:pPr>
        <w:shd w:val="clear" w:color="auto" w:fill="FFFFFF"/>
        <w:ind w:left="0" w:right="0"/>
        <w:jc w:val="thaiDistribute"/>
        <w:textAlignment w:val="baseline"/>
        <w:rPr>
          <w:rFonts w:ascii="Tahoma" w:eastAsia="Times New Roman" w:hAnsi="Tahoma" w:cs="Tahoma"/>
          <w:szCs w:val="24"/>
        </w:rPr>
      </w:pPr>
    </w:p>
    <w:p w14:paraId="33D2A207" w14:textId="373D6563" w:rsidR="00E678CC" w:rsidRPr="00885D12" w:rsidRDefault="00E678CC" w:rsidP="00885D12">
      <w:pPr>
        <w:shd w:val="clear" w:color="auto" w:fill="FFFFFF"/>
        <w:ind w:left="0" w:right="0"/>
        <w:jc w:val="thaiDistribute"/>
        <w:textAlignment w:val="baseline"/>
        <w:rPr>
          <w:rFonts w:ascii="Tahoma" w:eastAsia="Times New Roman" w:hAnsi="Tahoma" w:cs="Tahoma"/>
          <w:b/>
          <w:bCs/>
          <w:szCs w:val="24"/>
        </w:rPr>
      </w:pPr>
      <w:r w:rsidRPr="00885D12">
        <w:rPr>
          <w:rFonts w:ascii="Tahoma" w:eastAsia="Times New Roman" w:hAnsi="Tahoma" w:cs="Tahoma"/>
          <w:b/>
          <w:bCs/>
          <w:i/>
          <w:iCs/>
          <w:color w:val="000000"/>
          <w:szCs w:val="24"/>
        </w:rPr>
        <w:t>“</w:t>
      </w:r>
      <w:proofErr w:type="gramStart"/>
      <w:r w:rsidRPr="00885D12">
        <w:rPr>
          <w:rFonts w:ascii="Tahoma" w:eastAsia="Times New Roman" w:hAnsi="Tahoma" w:cs="Tahoma"/>
          <w:b/>
          <w:bCs/>
          <w:i/>
          <w:iCs/>
          <w:color w:val="000000"/>
          <w:szCs w:val="24"/>
        </w:rPr>
        <w:t>.....</w:t>
      </w:r>
      <w:proofErr w:type="gramEnd"/>
      <w:r w:rsidRPr="00885D12">
        <w:rPr>
          <w:rFonts w:ascii="Tahoma" w:eastAsia="Times New Roman" w:hAnsi="Tahoma" w:cs="Tahoma"/>
          <w:b/>
          <w:bCs/>
          <w:i/>
          <w:iCs/>
          <w:color w:val="000000"/>
          <w:szCs w:val="24"/>
          <w:cs/>
        </w:rPr>
        <w:t>เมื่อเพื่อน</w:t>
      </w:r>
      <w:r w:rsidR="00885D12">
        <w:rPr>
          <w:rFonts w:ascii="Tahoma" w:eastAsia="Times New Roman" w:hAnsi="Tahoma" w:cs="Tahoma"/>
          <w:b/>
          <w:bCs/>
          <w:i/>
          <w:iCs/>
          <w:color w:val="000000"/>
          <w:szCs w:val="24"/>
          <w:cs/>
        </w:rPr>
        <w:t xml:space="preserve"> </w:t>
      </w:r>
      <w:r w:rsidRPr="00885D12">
        <w:rPr>
          <w:rFonts w:ascii="Tahoma" w:eastAsia="Times New Roman" w:hAnsi="Tahoma" w:cs="Tahoma"/>
          <w:b/>
          <w:bCs/>
          <w:i/>
          <w:iCs/>
          <w:color w:val="000000"/>
          <w:szCs w:val="24"/>
          <w:cs/>
        </w:rPr>
        <w:t>ๆ</w:t>
      </w:r>
      <w:r w:rsidR="00885D12">
        <w:rPr>
          <w:rFonts w:ascii="Tahoma" w:eastAsia="Times New Roman" w:hAnsi="Tahoma" w:cs="Tahoma"/>
          <w:b/>
          <w:bCs/>
          <w:i/>
          <w:iCs/>
          <w:color w:val="000000"/>
          <w:szCs w:val="24"/>
          <w:cs/>
        </w:rPr>
        <w:t xml:space="preserve"> </w:t>
      </w:r>
      <w:r w:rsidRPr="00885D12">
        <w:rPr>
          <w:rFonts w:ascii="Tahoma" w:eastAsia="Times New Roman" w:hAnsi="Tahoma" w:cs="Tahoma"/>
          <w:b/>
          <w:bCs/>
          <w:i/>
          <w:iCs/>
          <w:color w:val="000000"/>
          <w:szCs w:val="24"/>
          <w:cs/>
        </w:rPr>
        <w:t>มีความตั้งใจเข้าร่วมชุมนุมและร่วมประชุม</w:t>
      </w:r>
      <w:r w:rsidR="00885D12">
        <w:rPr>
          <w:rFonts w:ascii="Tahoma" w:eastAsia="Times New Roman" w:hAnsi="Tahoma" w:cs="Tahoma"/>
          <w:b/>
          <w:bCs/>
          <w:i/>
          <w:iCs/>
          <w:color w:val="000000"/>
          <w:szCs w:val="24"/>
          <w:cs/>
        </w:rPr>
        <w:t xml:space="preserve"> </w:t>
      </w:r>
      <w:r w:rsidRPr="00885D12">
        <w:rPr>
          <w:rFonts w:ascii="Tahoma" w:eastAsia="Times New Roman" w:hAnsi="Tahoma" w:cs="Tahoma"/>
          <w:b/>
          <w:bCs/>
          <w:i/>
          <w:iCs/>
          <w:color w:val="000000"/>
          <w:szCs w:val="24"/>
          <w:cs/>
        </w:rPr>
        <w:t>สิ่งแรกที่พวกเขาต้องมีคือเจตนาอันบริสุทธิ์</w:t>
      </w:r>
      <w:r w:rsidR="00885D12">
        <w:rPr>
          <w:rFonts w:ascii="Tahoma" w:eastAsia="Times New Roman" w:hAnsi="Tahoma" w:cs="Tahoma"/>
          <w:b/>
          <w:bCs/>
          <w:i/>
          <w:iCs/>
          <w:color w:val="000000"/>
          <w:szCs w:val="24"/>
          <w:cs/>
        </w:rPr>
        <w:t xml:space="preserve"> </w:t>
      </w:r>
      <w:r w:rsidRPr="00885D12">
        <w:rPr>
          <w:rFonts w:ascii="Tahoma" w:eastAsia="Times New Roman" w:hAnsi="Tahoma" w:cs="Tahoma"/>
          <w:b/>
          <w:bCs/>
          <w:i/>
          <w:iCs/>
          <w:color w:val="000000"/>
          <w:szCs w:val="24"/>
          <w:cs/>
        </w:rPr>
        <w:t>ปล่อยใจให้หลุดพ้นจากการครุ่นคิดถึงสิ่งอื่น</w:t>
      </w:r>
      <w:r w:rsidR="00885D12">
        <w:rPr>
          <w:rFonts w:ascii="Tahoma" w:eastAsia="Times New Roman" w:hAnsi="Tahoma" w:cs="Tahoma"/>
          <w:b/>
          <w:bCs/>
          <w:i/>
          <w:iCs/>
          <w:color w:val="000000"/>
          <w:szCs w:val="24"/>
          <w:cs/>
        </w:rPr>
        <w:t xml:space="preserve"> </w:t>
      </w:r>
      <w:r w:rsidRPr="00885D12">
        <w:rPr>
          <w:rFonts w:ascii="Tahoma" w:eastAsia="Times New Roman" w:hAnsi="Tahoma" w:cs="Tahoma"/>
          <w:b/>
          <w:bCs/>
          <w:i/>
          <w:iCs/>
          <w:color w:val="000000"/>
          <w:szCs w:val="24"/>
          <w:cs/>
        </w:rPr>
        <w:t>ๆ</w:t>
      </w:r>
      <w:r w:rsidR="00885D12">
        <w:rPr>
          <w:rFonts w:ascii="Tahoma" w:eastAsia="Times New Roman" w:hAnsi="Tahoma" w:cs="Tahoma"/>
          <w:b/>
          <w:bCs/>
          <w:i/>
          <w:iCs/>
          <w:color w:val="000000"/>
          <w:szCs w:val="24"/>
        </w:rPr>
        <w:t xml:space="preserve"> </w:t>
      </w:r>
      <w:r w:rsidR="00885D12">
        <w:rPr>
          <w:rFonts w:ascii="Tahoma" w:eastAsia="Times New Roman" w:hAnsi="Tahoma" w:cs="Tahoma"/>
          <w:b/>
          <w:bCs/>
          <w:i/>
          <w:iCs/>
          <w:color w:val="000000"/>
          <w:szCs w:val="24"/>
          <w:cs/>
        </w:rPr>
        <w:t xml:space="preserve"> </w:t>
      </w:r>
      <w:r w:rsidRPr="00885D12">
        <w:rPr>
          <w:rFonts w:ascii="Tahoma" w:eastAsia="Times New Roman" w:hAnsi="Tahoma" w:cs="Tahoma"/>
          <w:b/>
          <w:bCs/>
          <w:i/>
          <w:iCs/>
          <w:color w:val="000000"/>
          <w:szCs w:val="24"/>
          <w:cs/>
        </w:rPr>
        <w:t>อธิษฐานขอการรับรองอันไม่มีวันหมดสิ้นจากพระองค์</w:t>
      </w:r>
      <w:r w:rsidR="00885D12">
        <w:rPr>
          <w:rFonts w:ascii="Tahoma" w:eastAsia="Times New Roman" w:hAnsi="Tahoma" w:cs="Tahoma"/>
          <w:b/>
          <w:bCs/>
          <w:i/>
          <w:iCs/>
          <w:color w:val="000000"/>
          <w:szCs w:val="24"/>
          <w:cs/>
        </w:rPr>
        <w:t xml:space="preserve"> </w:t>
      </w:r>
      <w:r w:rsidRPr="00885D12">
        <w:rPr>
          <w:rFonts w:ascii="Tahoma" w:eastAsia="Times New Roman" w:hAnsi="Tahoma" w:cs="Tahoma"/>
          <w:b/>
          <w:bCs/>
          <w:i/>
          <w:iCs/>
          <w:color w:val="000000"/>
          <w:szCs w:val="24"/>
          <w:cs/>
        </w:rPr>
        <w:t>และย่างเท้าเข้าไปในสถานที่ชุมนุมด้วยด้วยความศรัทธาและความนอบน้อมอย่างที่สุด</w:t>
      </w:r>
      <w:r w:rsidRPr="00885D12">
        <w:rPr>
          <w:rFonts w:ascii="Tahoma" w:eastAsia="Times New Roman" w:hAnsi="Tahoma" w:cs="Tahoma"/>
          <w:b/>
          <w:bCs/>
          <w:i/>
          <w:iCs/>
          <w:color w:val="000000"/>
          <w:szCs w:val="24"/>
        </w:rPr>
        <w:t>”</w:t>
      </w:r>
      <w:r w:rsidR="00885D12">
        <w:rPr>
          <w:rFonts w:ascii="Tahoma" w:eastAsia="Times New Roman" w:hAnsi="Tahoma" w:cs="Tahoma"/>
          <w:b/>
          <w:bCs/>
          <w:i/>
          <w:iCs/>
          <w:color w:val="000000"/>
          <w:szCs w:val="24"/>
        </w:rPr>
        <w:t xml:space="preserve"> </w:t>
      </w:r>
      <w:r w:rsidRPr="005E3ECD">
        <w:rPr>
          <w:rFonts w:ascii="Tahoma" w:eastAsia="Times New Roman" w:hAnsi="Tahoma" w:cs="Tahoma"/>
          <w:i/>
          <w:iCs/>
          <w:color w:val="000000"/>
          <w:szCs w:val="24"/>
          <w:u w:val="single"/>
          <w:bdr w:val="none" w:sz="0" w:space="0" w:color="auto" w:frame="1"/>
          <w:vertAlign w:val="superscript"/>
          <w:cs/>
        </w:rPr>
        <w:t>4</w:t>
      </w:r>
    </w:p>
    <w:p w14:paraId="7C83A45F" w14:textId="77777777" w:rsidR="00885D12" w:rsidRDefault="00885D12" w:rsidP="00885D12">
      <w:pPr>
        <w:shd w:val="clear" w:color="auto" w:fill="FFFFFF"/>
        <w:ind w:left="0" w:right="0"/>
        <w:jc w:val="thaiDistribute"/>
        <w:textAlignment w:val="baseline"/>
        <w:rPr>
          <w:rFonts w:ascii="Tahoma" w:eastAsia="Times New Roman" w:hAnsi="Tahoma" w:cs="Tahoma"/>
          <w:color w:val="000000"/>
          <w:szCs w:val="24"/>
          <w:lang w:val="en-US"/>
        </w:rPr>
      </w:pPr>
    </w:p>
    <w:p w14:paraId="6145DE0D" w14:textId="77777777" w:rsidR="00885D12" w:rsidRPr="00885D12" w:rsidRDefault="00885D12" w:rsidP="00885D12">
      <w:pPr>
        <w:shd w:val="clear" w:color="auto" w:fill="FFFFFF"/>
        <w:ind w:left="0" w:right="0"/>
        <w:jc w:val="center"/>
        <w:textAlignment w:val="baseline"/>
        <w:rPr>
          <w:rFonts w:ascii="Tahoma" w:eastAsia="Times New Roman" w:hAnsi="Tahoma" w:cs="Tahoma"/>
          <w:b/>
          <w:bCs/>
          <w:color w:val="000000"/>
          <w:szCs w:val="24"/>
          <w:lang w:val="en-US"/>
        </w:rPr>
      </w:pPr>
      <w:r w:rsidRPr="00885D12">
        <w:rPr>
          <w:rFonts w:ascii="Tahoma" w:eastAsia="Times New Roman" w:hAnsi="Tahoma" w:cs="Tahoma"/>
          <w:b/>
          <w:bCs/>
          <w:color w:val="000000"/>
          <w:szCs w:val="24"/>
          <w:lang w:val="en-US"/>
        </w:rPr>
        <w:t>+  +  +  +  +</w:t>
      </w:r>
    </w:p>
    <w:p w14:paraId="50647735" w14:textId="77777777" w:rsidR="00885D12" w:rsidRPr="00885D12" w:rsidRDefault="00885D12" w:rsidP="00885D12">
      <w:pPr>
        <w:shd w:val="clear" w:color="auto" w:fill="FFFFFF"/>
        <w:ind w:left="0" w:right="0"/>
        <w:jc w:val="thaiDistribute"/>
        <w:textAlignment w:val="baseline"/>
        <w:rPr>
          <w:rFonts w:ascii="Tahoma" w:eastAsia="Times New Roman" w:hAnsi="Tahoma" w:cs="Tahoma"/>
          <w:szCs w:val="24"/>
        </w:rPr>
      </w:pPr>
    </w:p>
    <w:p w14:paraId="0E728AD9" w14:textId="1576A893" w:rsidR="00E678CC" w:rsidRPr="00885D12" w:rsidRDefault="00E678CC" w:rsidP="00885D12">
      <w:pPr>
        <w:shd w:val="clear" w:color="auto" w:fill="FFFFFF"/>
        <w:ind w:left="0" w:right="0"/>
        <w:jc w:val="thaiDistribute"/>
        <w:textAlignment w:val="baseline"/>
        <w:rPr>
          <w:rFonts w:ascii="Tahoma" w:eastAsia="Times New Roman" w:hAnsi="Tahoma" w:cs="Tahoma"/>
          <w:color w:val="000000"/>
          <w:szCs w:val="24"/>
        </w:rPr>
      </w:pP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“At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these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meetings,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there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should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be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no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extraneous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conversation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whatever.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Rather,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the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assemblage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should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to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reading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and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reciting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the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Holy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Words,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and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to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the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discussion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of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matters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relating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to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the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Cause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of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God,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expounding,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for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example,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conclusive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proofs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and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arguments,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and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the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Writings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of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the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Best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Beloved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of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mankind.”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hyperlink r:id="rId9" w:anchor="footnote_6_29859" w:tgtFrame="_blank" w:tooltip="Compilation on the Nineteen-Day Feast, from a recently translated Tablet of Abdu’l-Baha to an individual believer" w:history="1">
        <w:r w:rsidRPr="005E3ECD">
          <w:rPr>
            <w:rFonts w:ascii="Tahoma" w:eastAsia="Times New Roman" w:hAnsi="Tahoma" w:cs="Tahoma"/>
            <w:i/>
            <w:iCs/>
            <w:color w:val="000000"/>
            <w:szCs w:val="24"/>
            <w:u w:val="single"/>
            <w:bdr w:val="none" w:sz="0" w:space="0" w:color="auto" w:frame="1"/>
            <w:vertAlign w:val="superscript"/>
          </w:rPr>
          <w:t>7</w:t>
        </w:r>
      </w:hyperlink>
    </w:p>
    <w:p w14:paraId="0D805991" w14:textId="77777777" w:rsidR="00E678CC" w:rsidRPr="00885D12" w:rsidRDefault="00E678CC" w:rsidP="00885D12">
      <w:pPr>
        <w:shd w:val="clear" w:color="auto" w:fill="FFFFFF"/>
        <w:ind w:left="0" w:right="0"/>
        <w:jc w:val="thaiDistribute"/>
        <w:textAlignment w:val="baseline"/>
        <w:rPr>
          <w:rFonts w:ascii="Tahoma" w:eastAsia="Times New Roman" w:hAnsi="Tahoma" w:cs="Tahoma"/>
          <w:szCs w:val="24"/>
        </w:rPr>
      </w:pPr>
    </w:p>
    <w:p w14:paraId="5B4557E9" w14:textId="0EFE8BAD" w:rsidR="00E678CC" w:rsidRPr="00885D12" w:rsidRDefault="00E678CC" w:rsidP="00885D12">
      <w:pPr>
        <w:shd w:val="clear" w:color="auto" w:fill="FFFFFF"/>
        <w:ind w:left="0" w:right="0"/>
        <w:jc w:val="thaiDistribute"/>
        <w:textAlignment w:val="baseline"/>
        <w:rPr>
          <w:rFonts w:ascii="Tahoma" w:eastAsia="Times New Roman" w:hAnsi="Tahoma" w:cs="Tahoma"/>
          <w:b/>
          <w:bCs/>
          <w:szCs w:val="24"/>
        </w:rPr>
      </w:pPr>
      <w:r w:rsidRPr="00885D12">
        <w:rPr>
          <w:rFonts w:ascii="Tahoma" w:eastAsia="Times New Roman" w:hAnsi="Tahoma" w:cs="Tahoma"/>
          <w:b/>
          <w:bCs/>
          <w:i/>
          <w:iCs/>
          <w:color w:val="000000"/>
          <w:szCs w:val="24"/>
          <w:bdr w:val="none" w:sz="0" w:space="0" w:color="auto" w:frame="1"/>
          <w:cs/>
        </w:rPr>
        <w:t>ไม่ควรมีการสนทนากันเกี่ยวกับเรื่องภายนอกที่ไม่มีความหมายสำคัญ</w:t>
      </w:r>
      <w:r w:rsidR="00885D12">
        <w:rPr>
          <w:rFonts w:ascii="Tahoma" w:eastAsia="Times New Roman" w:hAnsi="Tahoma" w:cs="Tahoma"/>
          <w:b/>
          <w:bCs/>
          <w:i/>
          <w:iCs/>
          <w:color w:val="000000"/>
          <w:szCs w:val="24"/>
          <w:bdr w:val="none" w:sz="0" w:space="0" w:color="auto" w:frame="1"/>
          <w:cs/>
        </w:rPr>
        <w:t xml:space="preserve"> </w:t>
      </w:r>
      <w:r w:rsidRPr="00885D12">
        <w:rPr>
          <w:rFonts w:ascii="Tahoma" w:eastAsia="Times New Roman" w:hAnsi="Tahoma" w:cs="Tahoma"/>
          <w:b/>
          <w:bCs/>
          <w:i/>
          <w:iCs/>
          <w:color w:val="000000"/>
          <w:szCs w:val="24"/>
          <w:bdr w:val="none" w:sz="0" w:space="0" w:color="auto" w:frame="1"/>
          <w:cs/>
        </w:rPr>
        <w:t>แต่กลุ่มที่มาชุมนุมร่วมกันควรจำกัดขอบเขตอยู่ที่การท่องพระวจนะศักดิ์สิทธิ์</w:t>
      </w:r>
      <w:r w:rsidR="00885D12">
        <w:rPr>
          <w:rFonts w:ascii="Tahoma" w:eastAsia="Times New Roman" w:hAnsi="Tahoma" w:cs="Tahoma"/>
          <w:b/>
          <w:bCs/>
          <w:i/>
          <w:iCs/>
          <w:color w:val="000000"/>
          <w:szCs w:val="24"/>
          <w:bdr w:val="none" w:sz="0" w:space="0" w:color="auto" w:frame="1"/>
          <w:cs/>
        </w:rPr>
        <w:t xml:space="preserve"> </w:t>
      </w:r>
      <w:r w:rsidRPr="00885D12">
        <w:rPr>
          <w:rFonts w:ascii="Tahoma" w:eastAsia="Times New Roman" w:hAnsi="Tahoma" w:cs="Tahoma"/>
          <w:b/>
          <w:bCs/>
          <w:i/>
          <w:iCs/>
          <w:color w:val="000000"/>
          <w:szCs w:val="24"/>
          <w:bdr w:val="none" w:sz="0" w:space="0" w:color="auto" w:frame="1"/>
          <w:cs/>
        </w:rPr>
        <w:t>และอภิปรายกันในเรื่องที่เกี่ยวกับศาสนาของพระผู้เป็นเจ้า</w:t>
      </w:r>
      <w:r w:rsidR="00885D12">
        <w:rPr>
          <w:rFonts w:ascii="Tahoma" w:eastAsia="Times New Roman" w:hAnsi="Tahoma" w:cs="Tahoma"/>
          <w:b/>
          <w:bCs/>
          <w:i/>
          <w:iCs/>
          <w:color w:val="000000"/>
          <w:szCs w:val="24"/>
          <w:bdr w:val="none" w:sz="0" w:space="0" w:color="auto" w:frame="1"/>
          <w:cs/>
        </w:rPr>
        <w:t xml:space="preserve"> </w:t>
      </w:r>
      <w:r w:rsidRPr="00885D12">
        <w:rPr>
          <w:rFonts w:ascii="Tahoma" w:eastAsia="Times New Roman" w:hAnsi="Tahoma" w:cs="Tahoma"/>
          <w:b/>
          <w:bCs/>
          <w:i/>
          <w:iCs/>
          <w:color w:val="000000"/>
          <w:szCs w:val="24"/>
          <w:bdr w:val="none" w:sz="0" w:space="0" w:color="auto" w:frame="1"/>
          <w:cs/>
        </w:rPr>
        <w:t>ตัวอย่างเช่น</w:t>
      </w:r>
      <w:r w:rsidR="00885D12">
        <w:rPr>
          <w:rFonts w:ascii="Tahoma" w:eastAsia="Times New Roman" w:hAnsi="Tahoma" w:cs="Tahoma"/>
          <w:b/>
          <w:bCs/>
          <w:i/>
          <w:iCs/>
          <w:color w:val="000000"/>
          <w:szCs w:val="24"/>
          <w:bdr w:val="none" w:sz="0" w:space="0" w:color="auto" w:frame="1"/>
          <w:cs/>
        </w:rPr>
        <w:t xml:space="preserve"> </w:t>
      </w:r>
      <w:r w:rsidRPr="00885D12">
        <w:rPr>
          <w:rFonts w:ascii="Tahoma" w:eastAsia="Times New Roman" w:hAnsi="Tahoma" w:cs="Tahoma"/>
          <w:b/>
          <w:bCs/>
          <w:i/>
          <w:iCs/>
          <w:color w:val="000000"/>
          <w:szCs w:val="24"/>
          <w:bdr w:val="none" w:sz="0" w:space="0" w:color="auto" w:frame="1"/>
          <w:cs/>
        </w:rPr>
        <w:t>อรรถาธิบายเกี่ยวกับหลักฐานและข้อโต้แย้งที่สรุปได้</w:t>
      </w:r>
      <w:r w:rsidR="00885D12">
        <w:rPr>
          <w:rFonts w:ascii="Tahoma" w:eastAsia="Times New Roman" w:hAnsi="Tahoma" w:cs="Tahoma"/>
          <w:b/>
          <w:bCs/>
          <w:i/>
          <w:iCs/>
          <w:color w:val="000000"/>
          <w:szCs w:val="24"/>
          <w:bdr w:val="none" w:sz="0" w:space="0" w:color="auto" w:frame="1"/>
          <w:cs/>
        </w:rPr>
        <w:t xml:space="preserve"> </w:t>
      </w:r>
      <w:r w:rsidRPr="00885D12">
        <w:rPr>
          <w:rFonts w:ascii="Tahoma" w:eastAsia="Times New Roman" w:hAnsi="Tahoma" w:cs="Tahoma"/>
          <w:b/>
          <w:bCs/>
          <w:i/>
          <w:iCs/>
          <w:color w:val="000000"/>
          <w:szCs w:val="24"/>
          <w:bdr w:val="none" w:sz="0" w:space="0" w:color="auto" w:frame="1"/>
          <w:cs/>
        </w:rPr>
        <w:t>และศึกษาเกี่ยวกับพระธรรมลิขิตของพระผู้เป็นที่รักยิ่งของมนุษย์ชาติ</w:t>
      </w:r>
      <w:r w:rsidRPr="00885D12">
        <w:rPr>
          <w:rFonts w:ascii="Tahoma" w:eastAsia="Times New Roman" w:hAnsi="Tahoma" w:cs="Tahoma"/>
          <w:b/>
          <w:bCs/>
          <w:i/>
          <w:iCs/>
          <w:color w:val="000000"/>
          <w:szCs w:val="24"/>
          <w:bdr w:val="none" w:sz="0" w:space="0" w:color="auto" w:frame="1"/>
        </w:rPr>
        <w:t>”</w:t>
      </w:r>
      <w:r w:rsidR="00885D12">
        <w:rPr>
          <w:rFonts w:ascii="Tahoma" w:eastAsia="Times New Roman" w:hAnsi="Tahoma" w:cs="Tahoma"/>
          <w:b/>
          <w:bCs/>
          <w:i/>
          <w:iCs/>
          <w:color w:val="000000"/>
          <w:szCs w:val="24"/>
          <w:bdr w:val="none" w:sz="0" w:space="0" w:color="auto" w:frame="1"/>
        </w:rPr>
        <w:t xml:space="preserve">  </w:t>
      </w:r>
      <w:r w:rsidRPr="005E3ECD">
        <w:rPr>
          <w:rFonts w:ascii="Tahoma" w:eastAsia="Times New Roman" w:hAnsi="Tahoma" w:cs="Tahoma"/>
          <w:i/>
          <w:iCs/>
          <w:color w:val="000000"/>
          <w:szCs w:val="24"/>
          <w:u w:val="single"/>
          <w:bdr w:val="none" w:sz="0" w:space="0" w:color="auto" w:frame="1"/>
          <w:vertAlign w:val="superscript"/>
          <w:cs/>
        </w:rPr>
        <w:t>7</w:t>
      </w:r>
    </w:p>
    <w:p w14:paraId="393E07F8" w14:textId="77777777" w:rsidR="00885D12" w:rsidRDefault="00885D12" w:rsidP="00885D12">
      <w:pPr>
        <w:shd w:val="clear" w:color="auto" w:fill="FFFFFF"/>
        <w:ind w:left="0" w:right="0"/>
        <w:jc w:val="thaiDistribute"/>
        <w:textAlignment w:val="baseline"/>
        <w:rPr>
          <w:rFonts w:ascii="Tahoma" w:eastAsia="Times New Roman" w:hAnsi="Tahoma" w:cs="Tahoma"/>
          <w:color w:val="000000"/>
          <w:szCs w:val="24"/>
          <w:lang w:val="en-US"/>
        </w:rPr>
      </w:pPr>
    </w:p>
    <w:p w14:paraId="1BC47529" w14:textId="77777777" w:rsidR="00885D12" w:rsidRPr="00885D12" w:rsidRDefault="00885D12" w:rsidP="00885D12">
      <w:pPr>
        <w:shd w:val="clear" w:color="auto" w:fill="FFFFFF"/>
        <w:ind w:left="0" w:right="0"/>
        <w:jc w:val="center"/>
        <w:textAlignment w:val="baseline"/>
        <w:rPr>
          <w:rFonts w:ascii="Tahoma" w:eastAsia="Times New Roman" w:hAnsi="Tahoma" w:cs="Tahoma"/>
          <w:b/>
          <w:bCs/>
          <w:color w:val="000000"/>
          <w:szCs w:val="24"/>
          <w:lang w:val="en-US"/>
        </w:rPr>
      </w:pPr>
      <w:r w:rsidRPr="00885D12">
        <w:rPr>
          <w:rFonts w:ascii="Tahoma" w:eastAsia="Times New Roman" w:hAnsi="Tahoma" w:cs="Tahoma"/>
          <w:b/>
          <w:bCs/>
          <w:color w:val="000000"/>
          <w:szCs w:val="24"/>
          <w:lang w:val="en-US"/>
        </w:rPr>
        <w:t>+  +  +  +  +</w:t>
      </w:r>
    </w:p>
    <w:p w14:paraId="5ACF64FC" w14:textId="77777777" w:rsidR="00885D12" w:rsidRPr="00885D12" w:rsidRDefault="00885D12" w:rsidP="00885D12">
      <w:pPr>
        <w:shd w:val="clear" w:color="auto" w:fill="FFFFFF"/>
        <w:ind w:left="0" w:right="0"/>
        <w:jc w:val="thaiDistribute"/>
        <w:textAlignment w:val="baseline"/>
        <w:rPr>
          <w:rFonts w:ascii="Tahoma" w:eastAsia="Times New Roman" w:hAnsi="Tahoma" w:cs="Tahoma"/>
          <w:szCs w:val="24"/>
        </w:rPr>
      </w:pPr>
    </w:p>
    <w:p w14:paraId="56188B66" w14:textId="0EB5D518" w:rsidR="00E678CC" w:rsidRPr="00885D12" w:rsidRDefault="00E678CC" w:rsidP="00885D12">
      <w:pPr>
        <w:shd w:val="clear" w:color="auto" w:fill="FFFFFF"/>
        <w:ind w:left="0" w:right="0"/>
        <w:jc w:val="thaiDistribute"/>
        <w:textAlignment w:val="baseline"/>
        <w:rPr>
          <w:rFonts w:ascii="Tahoma" w:eastAsia="Times New Roman" w:hAnsi="Tahoma" w:cs="Tahoma"/>
          <w:color w:val="000000"/>
          <w:szCs w:val="24"/>
        </w:rPr>
      </w:pP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“They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must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conduct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themselves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(in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these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Feasts)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with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the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greatest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dignity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and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consideration,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chant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divine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verses,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peruse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instructive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articles,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read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the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Tablets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of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="008D7752">
        <w:rPr>
          <w:rFonts w:ascii="Tahoma" w:eastAsia="Times New Roman" w:hAnsi="Tahoma" w:cs="Tahoma"/>
          <w:i/>
          <w:iCs/>
          <w:color w:val="000000"/>
          <w:szCs w:val="24"/>
        </w:rPr>
        <w:t>‘Abdu’l-Bahá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,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encourage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and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inspire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each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other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with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love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for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the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whole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human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race,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invoke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God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with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perfect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joy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and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fragrance,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sing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the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verses,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glorifications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and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praises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of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the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Self-subsistent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Lord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and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deliver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eloquent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</w:t>
      </w:r>
      <w:r w:rsidRPr="00885D12">
        <w:rPr>
          <w:rFonts w:ascii="Tahoma" w:eastAsia="Times New Roman" w:hAnsi="Tahoma" w:cs="Tahoma"/>
          <w:i/>
          <w:iCs/>
          <w:color w:val="000000"/>
          <w:szCs w:val="24"/>
        </w:rPr>
        <w:t>speeches.”</w:t>
      </w:r>
      <w:r w:rsidR="00885D12">
        <w:rPr>
          <w:rFonts w:ascii="Tahoma" w:eastAsia="Times New Roman" w:hAnsi="Tahoma" w:cs="Tahoma"/>
          <w:i/>
          <w:iCs/>
          <w:color w:val="000000"/>
          <w:szCs w:val="24"/>
        </w:rPr>
        <w:t xml:space="preserve">  </w:t>
      </w:r>
      <w:hyperlink r:id="rId10" w:anchor="footnote_7_29859" w:tgtFrame="_blank" w:tooltip="Tablets of Abdu’l-Baha, pp. 468-469" w:history="1">
        <w:r w:rsidRPr="005E3ECD">
          <w:rPr>
            <w:rFonts w:ascii="Tahoma" w:eastAsia="Times New Roman" w:hAnsi="Tahoma" w:cs="Tahoma"/>
            <w:i/>
            <w:iCs/>
            <w:color w:val="000000"/>
            <w:szCs w:val="24"/>
            <w:u w:val="single"/>
            <w:bdr w:val="none" w:sz="0" w:space="0" w:color="auto" w:frame="1"/>
            <w:vertAlign w:val="superscript"/>
          </w:rPr>
          <w:t>8</w:t>
        </w:r>
      </w:hyperlink>
    </w:p>
    <w:p w14:paraId="54274F11" w14:textId="77777777" w:rsidR="00E678CC" w:rsidRPr="00885D12" w:rsidRDefault="00E678CC" w:rsidP="00885D12">
      <w:pPr>
        <w:shd w:val="clear" w:color="auto" w:fill="FFFFFF"/>
        <w:ind w:left="0" w:right="0"/>
        <w:jc w:val="thaiDistribute"/>
        <w:textAlignment w:val="baseline"/>
        <w:rPr>
          <w:rFonts w:ascii="Tahoma" w:eastAsia="Times New Roman" w:hAnsi="Tahoma" w:cs="Tahoma"/>
          <w:szCs w:val="24"/>
        </w:rPr>
      </w:pPr>
    </w:p>
    <w:p w14:paraId="06A8B0A9" w14:textId="6E146FC4" w:rsidR="00E678CC" w:rsidRPr="00885D12" w:rsidRDefault="00E678CC" w:rsidP="00885D12">
      <w:pPr>
        <w:shd w:val="clear" w:color="auto" w:fill="FFFFFF"/>
        <w:ind w:left="0" w:right="0"/>
        <w:jc w:val="thaiDistribute"/>
        <w:textAlignment w:val="baseline"/>
        <w:rPr>
          <w:rFonts w:ascii="Tahoma" w:eastAsia="Times New Roman" w:hAnsi="Tahoma" w:cs="Tahoma"/>
          <w:b/>
          <w:bCs/>
          <w:szCs w:val="24"/>
        </w:rPr>
      </w:pPr>
      <w:r w:rsidRPr="00885D12">
        <w:rPr>
          <w:rFonts w:ascii="Tahoma" w:eastAsia="Times New Roman" w:hAnsi="Tahoma" w:cs="Tahoma"/>
          <w:b/>
          <w:bCs/>
          <w:i/>
          <w:iCs/>
          <w:color w:val="000000"/>
          <w:szCs w:val="24"/>
          <w:cs/>
        </w:rPr>
        <w:t>“</w:t>
      </w:r>
      <w:r w:rsidR="00885D12">
        <w:rPr>
          <w:rFonts w:ascii="Tahoma" w:eastAsia="Times New Roman" w:hAnsi="Tahoma" w:cs="Tahoma"/>
          <w:b/>
          <w:bCs/>
          <w:i/>
          <w:iCs/>
          <w:color w:val="000000"/>
          <w:szCs w:val="24"/>
          <w:cs/>
        </w:rPr>
        <w:t xml:space="preserve"> </w:t>
      </w:r>
      <w:r w:rsidRPr="00885D12">
        <w:rPr>
          <w:rFonts w:ascii="Tahoma" w:eastAsia="Times New Roman" w:hAnsi="Tahoma" w:cs="Tahoma"/>
          <w:b/>
          <w:bCs/>
          <w:i/>
          <w:iCs/>
          <w:color w:val="000000"/>
          <w:szCs w:val="24"/>
          <w:cs/>
        </w:rPr>
        <w:t>พวกเขาจะต้องวางตัว</w:t>
      </w:r>
      <w:r w:rsidR="00885D12">
        <w:rPr>
          <w:rFonts w:ascii="Tahoma" w:eastAsia="Times New Roman" w:hAnsi="Tahoma" w:cs="Tahoma"/>
          <w:b/>
          <w:bCs/>
          <w:i/>
          <w:iCs/>
          <w:color w:val="000000"/>
          <w:szCs w:val="24"/>
          <w:cs/>
        </w:rPr>
        <w:t xml:space="preserve"> </w:t>
      </w:r>
      <w:r w:rsidRPr="00885D12">
        <w:rPr>
          <w:rFonts w:ascii="Tahoma" w:eastAsia="Times New Roman" w:hAnsi="Tahoma" w:cs="Tahoma"/>
          <w:b/>
          <w:bCs/>
          <w:i/>
          <w:iCs/>
          <w:color w:val="000000"/>
          <w:szCs w:val="24"/>
          <w:cs/>
        </w:rPr>
        <w:t>(ในงานฉลองสิบเก้าวัน)</w:t>
      </w:r>
      <w:r w:rsidR="00885D12">
        <w:rPr>
          <w:rFonts w:ascii="Tahoma" w:eastAsia="Times New Roman" w:hAnsi="Tahoma" w:cs="Tahoma"/>
          <w:b/>
          <w:bCs/>
          <w:i/>
          <w:iCs/>
          <w:color w:val="000000"/>
          <w:szCs w:val="24"/>
          <w:cs/>
        </w:rPr>
        <w:t xml:space="preserve"> </w:t>
      </w:r>
      <w:r w:rsidRPr="00885D12">
        <w:rPr>
          <w:rFonts w:ascii="Tahoma" w:eastAsia="Times New Roman" w:hAnsi="Tahoma" w:cs="Tahoma"/>
          <w:b/>
          <w:bCs/>
          <w:i/>
          <w:iCs/>
          <w:color w:val="000000"/>
          <w:szCs w:val="24"/>
          <w:cs/>
        </w:rPr>
        <w:t>อย่างมีเกียรติและเกรงใจผู้อื่น</w:t>
      </w:r>
      <w:r w:rsidR="00885D12">
        <w:rPr>
          <w:rFonts w:ascii="Tahoma" w:eastAsia="Times New Roman" w:hAnsi="Tahoma" w:cs="Tahoma"/>
          <w:b/>
          <w:bCs/>
          <w:i/>
          <w:iCs/>
          <w:color w:val="000000"/>
          <w:szCs w:val="24"/>
          <w:cs/>
        </w:rPr>
        <w:t xml:space="preserve"> </w:t>
      </w:r>
      <w:r w:rsidRPr="00885D12">
        <w:rPr>
          <w:rFonts w:ascii="Tahoma" w:eastAsia="Times New Roman" w:hAnsi="Tahoma" w:cs="Tahoma"/>
          <w:b/>
          <w:bCs/>
          <w:i/>
          <w:iCs/>
          <w:color w:val="000000"/>
          <w:szCs w:val="24"/>
          <w:cs/>
        </w:rPr>
        <w:t>ท่องพระธรรมกวีที่มาจากสวรรค์</w:t>
      </w:r>
      <w:r w:rsidR="00885D12">
        <w:rPr>
          <w:rFonts w:ascii="Tahoma" w:eastAsia="Times New Roman" w:hAnsi="Tahoma" w:cs="Tahoma"/>
          <w:b/>
          <w:bCs/>
          <w:i/>
          <w:iCs/>
          <w:color w:val="000000"/>
          <w:szCs w:val="24"/>
          <w:cs/>
        </w:rPr>
        <w:t xml:space="preserve"> </w:t>
      </w:r>
      <w:r w:rsidRPr="00885D12">
        <w:rPr>
          <w:rFonts w:ascii="Tahoma" w:eastAsia="Times New Roman" w:hAnsi="Tahoma" w:cs="Tahoma"/>
          <w:b/>
          <w:bCs/>
          <w:i/>
          <w:iCs/>
          <w:color w:val="000000"/>
          <w:szCs w:val="24"/>
          <w:cs/>
        </w:rPr>
        <w:t>อ่านพระธรรมบทที่ให้ความรู้</w:t>
      </w:r>
      <w:r w:rsidR="00885D12">
        <w:rPr>
          <w:rFonts w:ascii="Tahoma" w:eastAsia="Times New Roman" w:hAnsi="Tahoma" w:cs="Tahoma"/>
          <w:b/>
          <w:bCs/>
          <w:i/>
          <w:iCs/>
          <w:color w:val="000000"/>
          <w:szCs w:val="24"/>
          <w:cs/>
        </w:rPr>
        <w:t xml:space="preserve"> </w:t>
      </w:r>
      <w:r w:rsidRPr="00885D12">
        <w:rPr>
          <w:rFonts w:ascii="Tahoma" w:eastAsia="Times New Roman" w:hAnsi="Tahoma" w:cs="Tahoma"/>
          <w:b/>
          <w:bCs/>
          <w:i/>
          <w:iCs/>
          <w:color w:val="000000"/>
          <w:szCs w:val="24"/>
          <w:cs/>
        </w:rPr>
        <w:t>อ่านสาสน์ของพระอับดุลบาฮา</w:t>
      </w:r>
      <w:r w:rsidR="00885D12">
        <w:rPr>
          <w:rFonts w:ascii="Tahoma" w:eastAsia="Times New Roman" w:hAnsi="Tahoma" w:cs="Tahoma"/>
          <w:b/>
          <w:bCs/>
          <w:i/>
          <w:iCs/>
          <w:color w:val="000000"/>
          <w:szCs w:val="24"/>
          <w:cs/>
        </w:rPr>
        <w:t xml:space="preserve"> </w:t>
      </w:r>
      <w:r w:rsidRPr="00885D12">
        <w:rPr>
          <w:rFonts w:ascii="Tahoma" w:eastAsia="Times New Roman" w:hAnsi="Tahoma" w:cs="Tahoma"/>
          <w:b/>
          <w:bCs/>
          <w:i/>
          <w:iCs/>
          <w:color w:val="000000"/>
          <w:szCs w:val="24"/>
          <w:cs/>
        </w:rPr>
        <w:t>สนับสนุนและสร้างแรงบันดาลใจให้แก่กันด้วยความรักที่มีต่อมนุษย์ชาติ</w:t>
      </w:r>
      <w:r w:rsidR="00885D12">
        <w:rPr>
          <w:rFonts w:ascii="Tahoma" w:eastAsia="Times New Roman" w:hAnsi="Tahoma" w:cs="Tahoma"/>
          <w:b/>
          <w:bCs/>
          <w:i/>
          <w:iCs/>
          <w:color w:val="000000"/>
          <w:szCs w:val="24"/>
          <w:cs/>
        </w:rPr>
        <w:t xml:space="preserve"> </w:t>
      </w:r>
      <w:r w:rsidRPr="00885D12">
        <w:rPr>
          <w:rFonts w:ascii="Tahoma" w:eastAsia="Times New Roman" w:hAnsi="Tahoma" w:cs="Tahoma"/>
          <w:b/>
          <w:bCs/>
          <w:i/>
          <w:iCs/>
          <w:color w:val="000000"/>
          <w:szCs w:val="24"/>
          <w:cs/>
        </w:rPr>
        <w:t>อ้อนวอนพระผู้เป็นเจ้าด้วยความสุขหรรษาและด้วยสุคนธรสอันสมบูรณ์แบบ</w:t>
      </w:r>
      <w:r w:rsidR="00885D12">
        <w:rPr>
          <w:rFonts w:ascii="Tahoma" w:eastAsia="Times New Roman" w:hAnsi="Tahoma" w:cs="Tahoma"/>
          <w:b/>
          <w:bCs/>
          <w:i/>
          <w:iCs/>
          <w:color w:val="000000"/>
          <w:szCs w:val="24"/>
          <w:cs/>
        </w:rPr>
        <w:t xml:space="preserve"> </w:t>
      </w:r>
      <w:r w:rsidRPr="00885D12">
        <w:rPr>
          <w:rFonts w:ascii="Tahoma" w:eastAsia="Times New Roman" w:hAnsi="Tahoma" w:cs="Tahoma"/>
          <w:b/>
          <w:bCs/>
          <w:i/>
          <w:iCs/>
          <w:color w:val="000000"/>
          <w:szCs w:val="24"/>
          <w:cs/>
        </w:rPr>
        <w:t>ขับร้องพระธรรมกวี</w:t>
      </w:r>
      <w:r w:rsidR="00885D12">
        <w:rPr>
          <w:rFonts w:ascii="Tahoma" w:eastAsia="Times New Roman" w:hAnsi="Tahoma" w:cs="Tahoma"/>
          <w:b/>
          <w:bCs/>
          <w:i/>
          <w:iCs/>
          <w:color w:val="000000"/>
          <w:szCs w:val="24"/>
          <w:cs/>
        </w:rPr>
        <w:t xml:space="preserve"> </w:t>
      </w:r>
      <w:r w:rsidRPr="00885D12">
        <w:rPr>
          <w:rFonts w:ascii="Tahoma" w:eastAsia="Times New Roman" w:hAnsi="Tahoma" w:cs="Tahoma"/>
          <w:b/>
          <w:bCs/>
          <w:i/>
          <w:iCs/>
          <w:color w:val="000000"/>
          <w:szCs w:val="24"/>
          <w:cs/>
        </w:rPr>
        <w:t>สดุดีและสรรเสริญพระผู้เป็นนายผู้ทรงมีพระองค์องค์เป็นที่ยึดแล้วจึงกล่าวถ้อยคำอย่างมีวาทศิลป์</w:t>
      </w:r>
      <w:r w:rsidRPr="00885D12">
        <w:rPr>
          <w:rFonts w:ascii="Tahoma" w:eastAsia="Times New Roman" w:hAnsi="Tahoma" w:cs="Tahoma"/>
          <w:b/>
          <w:bCs/>
          <w:i/>
          <w:iCs/>
          <w:color w:val="000000"/>
          <w:szCs w:val="24"/>
        </w:rPr>
        <w:t>”.</w:t>
      </w:r>
      <w:r w:rsidRPr="005E3ECD">
        <w:rPr>
          <w:rFonts w:ascii="Tahoma" w:eastAsia="Times New Roman" w:hAnsi="Tahoma" w:cs="Tahoma"/>
          <w:i/>
          <w:iCs/>
          <w:color w:val="000000"/>
          <w:szCs w:val="24"/>
          <w:u w:val="single"/>
          <w:bdr w:val="none" w:sz="0" w:space="0" w:color="auto" w:frame="1"/>
          <w:vertAlign w:val="superscript"/>
          <w:cs/>
        </w:rPr>
        <w:t>8</w:t>
      </w:r>
    </w:p>
    <w:p w14:paraId="479DFC5B" w14:textId="355856B3" w:rsidR="009C385A" w:rsidRPr="00885D12" w:rsidRDefault="009C385A" w:rsidP="00885D12">
      <w:pPr>
        <w:ind w:left="0" w:right="0"/>
        <w:jc w:val="thaiDistribute"/>
        <w:rPr>
          <w:rFonts w:ascii="Tahoma" w:hAnsi="Tahoma" w:cs="Tahoma"/>
          <w:szCs w:val="24"/>
        </w:rPr>
      </w:pPr>
    </w:p>
    <w:p w14:paraId="1902ED44" w14:textId="2110921D" w:rsidR="005E3ECD" w:rsidRDefault="005E3ECD">
      <w:pPr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br w:type="page"/>
      </w:r>
    </w:p>
    <w:p w14:paraId="2045BBB1" w14:textId="066169B0" w:rsidR="004D27D4" w:rsidRPr="008D7752" w:rsidRDefault="004D27D4" w:rsidP="008D7752">
      <w:pPr>
        <w:pStyle w:val="ListParagraph"/>
        <w:numPr>
          <w:ilvl w:val="0"/>
          <w:numId w:val="2"/>
        </w:numPr>
        <w:shd w:val="clear" w:color="auto" w:fill="FFFFFF"/>
        <w:ind w:left="426" w:right="0" w:hanging="426"/>
        <w:jc w:val="thaiDistribute"/>
        <w:textAlignment w:val="baseline"/>
        <w:rPr>
          <w:rFonts w:ascii="Tahoma" w:hAnsi="Tahoma" w:cs="Tahoma"/>
          <w:color w:val="000000" w:themeColor="text1"/>
          <w:szCs w:val="24"/>
        </w:rPr>
      </w:pPr>
      <w:r w:rsidRPr="008D7752">
        <w:rPr>
          <w:rFonts w:ascii="Tahoma" w:hAnsi="Tahoma" w:cs="Tahoma"/>
          <w:color w:val="000000" w:themeColor="text1"/>
          <w:szCs w:val="24"/>
        </w:rPr>
        <w:lastRenderedPageBreak/>
        <w:t>Universal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Pr="008D7752">
        <w:rPr>
          <w:rFonts w:ascii="Tahoma" w:hAnsi="Tahoma" w:cs="Tahoma"/>
          <w:color w:val="000000" w:themeColor="text1"/>
          <w:szCs w:val="24"/>
        </w:rPr>
        <w:t>House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Pr="008D7752">
        <w:rPr>
          <w:rFonts w:ascii="Tahoma" w:hAnsi="Tahoma" w:cs="Tahoma"/>
          <w:color w:val="000000" w:themeColor="text1"/>
          <w:szCs w:val="24"/>
        </w:rPr>
        <w:t>of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Pr="008D7752">
        <w:rPr>
          <w:rFonts w:ascii="Tahoma" w:hAnsi="Tahoma" w:cs="Tahoma"/>
          <w:color w:val="000000" w:themeColor="text1"/>
          <w:szCs w:val="24"/>
        </w:rPr>
        <w:t>Justice,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Pr="008D7752">
        <w:rPr>
          <w:rFonts w:ascii="Tahoma" w:hAnsi="Tahoma" w:cs="Tahoma"/>
          <w:color w:val="000000" w:themeColor="text1"/>
          <w:szCs w:val="24"/>
        </w:rPr>
        <w:t>The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Pr="008D7752">
        <w:rPr>
          <w:rFonts w:ascii="Tahoma" w:hAnsi="Tahoma" w:cs="Tahoma"/>
          <w:color w:val="000000" w:themeColor="text1"/>
          <w:szCs w:val="24"/>
        </w:rPr>
        <w:t>Compilation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Pr="008D7752">
        <w:rPr>
          <w:rFonts w:ascii="Tahoma" w:hAnsi="Tahoma" w:cs="Tahoma"/>
          <w:color w:val="000000" w:themeColor="text1"/>
          <w:szCs w:val="24"/>
        </w:rPr>
        <w:t>of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Pr="008D7752">
        <w:rPr>
          <w:rFonts w:ascii="Tahoma" w:hAnsi="Tahoma" w:cs="Tahoma"/>
          <w:color w:val="000000" w:themeColor="text1"/>
          <w:szCs w:val="24"/>
        </w:rPr>
        <w:t>Compilations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Pr="008D7752">
        <w:rPr>
          <w:rFonts w:ascii="Tahoma" w:hAnsi="Tahoma" w:cs="Tahoma"/>
          <w:color w:val="000000" w:themeColor="text1"/>
          <w:szCs w:val="24"/>
        </w:rPr>
        <w:t>vol.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Pr="008D7752">
        <w:rPr>
          <w:rFonts w:ascii="Tahoma" w:hAnsi="Tahoma" w:cs="Tahoma"/>
          <w:color w:val="000000" w:themeColor="text1"/>
          <w:szCs w:val="24"/>
        </w:rPr>
        <w:t>I,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Pr="008D7752">
        <w:rPr>
          <w:rFonts w:ascii="Tahoma" w:hAnsi="Tahoma" w:cs="Tahoma"/>
          <w:color w:val="000000" w:themeColor="text1"/>
          <w:szCs w:val="24"/>
        </w:rPr>
        <w:t>p.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Pr="008D7752">
        <w:rPr>
          <w:rFonts w:ascii="Tahoma" w:hAnsi="Tahoma" w:cs="Tahoma"/>
          <w:color w:val="000000" w:themeColor="text1"/>
          <w:szCs w:val="24"/>
        </w:rPr>
        <w:t>419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Pr="008D7752">
        <w:rPr>
          <w:rFonts w:ascii="Tahoma" w:hAnsi="Tahoma" w:cs="Tahoma"/>
          <w:color w:val="000000" w:themeColor="text1"/>
          <w:szCs w:val="24"/>
        </w:rPr>
        <w:t>[]</w:t>
      </w:r>
    </w:p>
    <w:p w14:paraId="2E3E3750" w14:textId="13723023" w:rsidR="004D27D4" w:rsidRPr="008D7752" w:rsidRDefault="004D27D4" w:rsidP="008D7752">
      <w:pPr>
        <w:pStyle w:val="ListParagraph"/>
        <w:numPr>
          <w:ilvl w:val="0"/>
          <w:numId w:val="2"/>
        </w:numPr>
        <w:shd w:val="clear" w:color="auto" w:fill="FFFFFF"/>
        <w:ind w:left="426" w:right="0" w:hanging="426"/>
        <w:jc w:val="thaiDistribute"/>
        <w:textAlignment w:val="baseline"/>
        <w:rPr>
          <w:rFonts w:ascii="Tahoma" w:hAnsi="Tahoma" w:cs="Tahoma"/>
          <w:color w:val="000000" w:themeColor="text1"/>
          <w:szCs w:val="24"/>
        </w:rPr>
      </w:pPr>
      <w:r w:rsidRPr="008D7752">
        <w:rPr>
          <w:rFonts w:ascii="Tahoma" w:hAnsi="Tahoma" w:cs="Tahoma"/>
          <w:color w:val="000000" w:themeColor="text1"/>
          <w:szCs w:val="24"/>
        </w:rPr>
        <w:t>Compilation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Pr="008D7752">
        <w:rPr>
          <w:rFonts w:ascii="Tahoma" w:hAnsi="Tahoma" w:cs="Tahoma"/>
          <w:color w:val="000000" w:themeColor="text1"/>
          <w:szCs w:val="24"/>
        </w:rPr>
        <w:t>on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Pr="008D7752">
        <w:rPr>
          <w:rFonts w:ascii="Tahoma" w:hAnsi="Tahoma" w:cs="Tahoma"/>
          <w:color w:val="000000" w:themeColor="text1"/>
          <w:szCs w:val="24"/>
        </w:rPr>
        <w:t>the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Pr="008D7752">
        <w:rPr>
          <w:rFonts w:ascii="Tahoma" w:hAnsi="Tahoma" w:cs="Tahoma"/>
          <w:color w:val="000000" w:themeColor="text1"/>
          <w:szCs w:val="24"/>
        </w:rPr>
        <w:t>Nineteen-Day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Pr="008D7752">
        <w:rPr>
          <w:rFonts w:ascii="Tahoma" w:hAnsi="Tahoma" w:cs="Tahoma"/>
          <w:color w:val="000000" w:themeColor="text1"/>
          <w:szCs w:val="24"/>
        </w:rPr>
        <w:t>Feast,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Pr="008D7752">
        <w:rPr>
          <w:rFonts w:ascii="Tahoma" w:hAnsi="Tahoma" w:cs="Tahoma"/>
          <w:color w:val="000000" w:themeColor="text1"/>
          <w:szCs w:val="24"/>
        </w:rPr>
        <w:t>from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Pr="008D7752">
        <w:rPr>
          <w:rFonts w:ascii="Tahoma" w:hAnsi="Tahoma" w:cs="Tahoma"/>
          <w:color w:val="000000" w:themeColor="text1"/>
          <w:szCs w:val="24"/>
        </w:rPr>
        <w:t>a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Pr="008D7752">
        <w:rPr>
          <w:rFonts w:ascii="Tahoma" w:hAnsi="Tahoma" w:cs="Tahoma"/>
          <w:color w:val="000000" w:themeColor="text1"/>
          <w:szCs w:val="24"/>
        </w:rPr>
        <w:t>recently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Pr="008D7752">
        <w:rPr>
          <w:rFonts w:ascii="Tahoma" w:hAnsi="Tahoma" w:cs="Tahoma"/>
          <w:color w:val="000000" w:themeColor="text1"/>
          <w:szCs w:val="24"/>
        </w:rPr>
        <w:t>translated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Pr="008D7752">
        <w:rPr>
          <w:rFonts w:ascii="Tahoma" w:hAnsi="Tahoma" w:cs="Tahoma"/>
          <w:color w:val="000000" w:themeColor="text1"/>
          <w:szCs w:val="24"/>
        </w:rPr>
        <w:t>Tablet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Pr="008D7752">
        <w:rPr>
          <w:rFonts w:ascii="Tahoma" w:hAnsi="Tahoma" w:cs="Tahoma"/>
          <w:color w:val="000000" w:themeColor="text1"/>
          <w:szCs w:val="24"/>
        </w:rPr>
        <w:t>of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8D7752">
        <w:rPr>
          <w:rFonts w:ascii="Tahoma" w:hAnsi="Tahoma" w:cs="Tahoma"/>
          <w:color w:val="000000" w:themeColor="text1"/>
          <w:szCs w:val="24"/>
        </w:rPr>
        <w:t>‘Abdu’l-Bahá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Pr="008D7752">
        <w:rPr>
          <w:rFonts w:ascii="Tahoma" w:hAnsi="Tahoma" w:cs="Tahoma"/>
          <w:color w:val="000000" w:themeColor="text1"/>
          <w:szCs w:val="24"/>
        </w:rPr>
        <w:t>to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Pr="008D7752">
        <w:rPr>
          <w:rFonts w:ascii="Tahoma" w:hAnsi="Tahoma" w:cs="Tahoma"/>
          <w:color w:val="000000" w:themeColor="text1"/>
          <w:szCs w:val="24"/>
        </w:rPr>
        <w:t>an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Pr="008D7752">
        <w:rPr>
          <w:rFonts w:ascii="Tahoma" w:hAnsi="Tahoma" w:cs="Tahoma"/>
          <w:color w:val="000000" w:themeColor="text1"/>
          <w:szCs w:val="24"/>
        </w:rPr>
        <w:t>individual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Pr="008D7752">
        <w:rPr>
          <w:rFonts w:ascii="Tahoma" w:hAnsi="Tahoma" w:cs="Tahoma"/>
          <w:color w:val="000000" w:themeColor="text1"/>
          <w:szCs w:val="24"/>
        </w:rPr>
        <w:t>believer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Pr="008D7752">
        <w:rPr>
          <w:rFonts w:ascii="Tahoma" w:hAnsi="Tahoma" w:cs="Tahoma"/>
          <w:color w:val="000000" w:themeColor="text1"/>
          <w:szCs w:val="24"/>
        </w:rPr>
        <w:t>[]</w:t>
      </w:r>
    </w:p>
    <w:p w14:paraId="23DCD2E1" w14:textId="32DF4F4A" w:rsidR="004D27D4" w:rsidRPr="008D7752" w:rsidRDefault="008D7752" w:rsidP="008D7752">
      <w:pPr>
        <w:pStyle w:val="ListParagraph"/>
        <w:numPr>
          <w:ilvl w:val="0"/>
          <w:numId w:val="2"/>
        </w:numPr>
        <w:shd w:val="clear" w:color="auto" w:fill="FFFFFF"/>
        <w:ind w:left="426" w:right="0" w:hanging="426"/>
        <w:jc w:val="thaiDistribute"/>
        <w:textAlignment w:val="baseline"/>
        <w:rPr>
          <w:rFonts w:ascii="Tahoma" w:hAnsi="Tahoma" w:cs="Tahoma"/>
          <w:color w:val="000000" w:themeColor="text1"/>
          <w:szCs w:val="24"/>
        </w:rPr>
      </w:pPr>
      <w:r>
        <w:rPr>
          <w:rFonts w:ascii="Tahoma" w:hAnsi="Tahoma" w:cs="Tahoma"/>
          <w:color w:val="000000" w:themeColor="text1"/>
          <w:szCs w:val="24"/>
        </w:rPr>
        <w:t>‘Abdu’l-Bahá,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in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“Star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of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the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West”,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vol.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IV,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no.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7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(13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July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1913),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p.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120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[]</w:t>
      </w:r>
    </w:p>
    <w:p w14:paraId="6992BAE8" w14:textId="65938727" w:rsidR="004D27D4" w:rsidRPr="008D7752" w:rsidRDefault="008D7752" w:rsidP="008D7752">
      <w:pPr>
        <w:pStyle w:val="ListParagraph"/>
        <w:numPr>
          <w:ilvl w:val="0"/>
          <w:numId w:val="2"/>
        </w:numPr>
        <w:shd w:val="clear" w:color="auto" w:fill="FFFFFF"/>
        <w:ind w:left="426" w:right="0" w:hanging="426"/>
        <w:jc w:val="thaiDistribute"/>
        <w:textAlignment w:val="baseline"/>
        <w:rPr>
          <w:rFonts w:ascii="Tahoma" w:hAnsi="Tahoma" w:cs="Tahoma"/>
          <w:color w:val="000000" w:themeColor="text1"/>
          <w:szCs w:val="24"/>
        </w:rPr>
      </w:pPr>
      <w:r>
        <w:rPr>
          <w:rFonts w:ascii="Tahoma" w:hAnsi="Tahoma" w:cs="Tahoma"/>
          <w:color w:val="000000" w:themeColor="text1"/>
          <w:szCs w:val="24"/>
        </w:rPr>
        <w:t>‘Abdu’l-Bahá</w:t>
      </w:r>
      <w:r w:rsidR="004D27D4" w:rsidRPr="008D7752">
        <w:rPr>
          <w:rFonts w:ascii="Tahoma" w:hAnsi="Tahoma" w:cs="Tahoma"/>
          <w:color w:val="000000" w:themeColor="text1"/>
          <w:szCs w:val="24"/>
        </w:rPr>
        <w:t>,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Baha’i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World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Faith,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p.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407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[]</w:t>
      </w:r>
    </w:p>
    <w:p w14:paraId="3D1946D3" w14:textId="1CCF1B60" w:rsidR="004D27D4" w:rsidRPr="008D7752" w:rsidRDefault="008D7752" w:rsidP="008D7752">
      <w:pPr>
        <w:pStyle w:val="ListParagraph"/>
        <w:numPr>
          <w:ilvl w:val="0"/>
          <w:numId w:val="2"/>
        </w:numPr>
        <w:shd w:val="clear" w:color="auto" w:fill="FFFFFF"/>
        <w:ind w:left="426" w:right="0" w:hanging="426"/>
        <w:jc w:val="thaiDistribute"/>
        <w:textAlignment w:val="baseline"/>
        <w:rPr>
          <w:rFonts w:ascii="Tahoma" w:hAnsi="Tahoma" w:cs="Tahoma"/>
          <w:color w:val="000000" w:themeColor="text1"/>
          <w:szCs w:val="24"/>
        </w:rPr>
      </w:pPr>
      <w:r>
        <w:rPr>
          <w:rFonts w:ascii="Tahoma" w:hAnsi="Tahoma" w:cs="Tahoma"/>
          <w:color w:val="000000" w:themeColor="text1"/>
          <w:szCs w:val="24"/>
        </w:rPr>
        <w:t>‘Abdu’l-Bahá</w:t>
      </w:r>
      <w:r w:rsidR="004D27D4" w:rsidRPr="008D7752">
        <w:rPr>
          <w:rFonts w:ascii="Tahoma" w:hAnsi="Tahoma" w:cs="Tahoma"/>
          <w:color w:val="000000" w:themeColor="text1"/>
          <w:szCs w:val="24"/>
        </w:rPr>
        <w:t>,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in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“Star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of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the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West”,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vol.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IV,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no.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7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(13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July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1913),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p.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120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[]</w:t>
      </w:r>
    </w:p>
    <w:p w14:paraId="0DBEDFC0" w14:textId="6F4DF8F5" w:rsidR="004D27D4" w:rsidRPr="008D7752" w:rsidRDefault="008D7752" w:rsidP="008D7752">
      <w:pPr>
        <w:pStyle w:val="ListParagraph"/>
        <w:numPr>
          <w:ilvl w:val="0"/>
          <w:numId w:val="2"/>
        </w:numPr>
        <w:shd w:val="clear" w:color="auto" w:fill="FFFFFF"/>
        <w:ind w:left="426" w:right="0" w:hanging="426"/>
        <w:jc w:val="thaiDistribute"/>
        <w:textAlignment w:val="baseline"/>
        <w:rPr>
          <w:rFonts w:ascii="Tahoma" w:hAnsi="Tahoma" w:cs="Tahoma"/>
          <w:color w:val="000000" w:themeColor="text1"/>
          <w:szCs w:val="24"/>
        </w:rPr>
      </w:pPr>
      <w:r>
        <w:rPr>
          <w:rFonts w:ascii="Tahoma" w:hAnsi="Tahoma" w:cs="Tahoma"/>
          <w:color w:val="000000" w:themeColor="text1"/>
          <w:szCs w:val="24"/>
        </w:rPr>
        <w:t>‘Abdu’l-Bahá</w:t>
      </w:r>
      <w:r w:rsidR="004D27D4" w:rsidRPr="008D7752">
        <w:rPr>
          <w:rFonts w:ascii="Tahoma" w:hAnsi="Tahoma" w:cs="Tahoma"/>
          <w:color w:val="000000" w:themeColor="text1"/>
          <w:szCs w:val="24"/>
        </w:rPr>
        <w:t>,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Star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of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the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West,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vol.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17,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no.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2,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p.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348;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Compilation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‘Psychology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and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Knowledge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of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Self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by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>
        <w:rPr>
          <w:rFonts w:ascii="Tahoma" w:hAnsi="Tahoma" w:cs="Tahoma"/>
          <w:color w:val="000000" w:themeColor="text1"/>
          <w:szCs w:val="24"/>
        </w:rPr>
        <w:t>Bahá’u’lláh,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>
        <w:rPr>
          <w:rFonts w:ascii="Tahoma" w:hAnsi="Tahoma" w:cs="Tahoma"/>
          <w:color w:val="000000" w:themeColor="text1"/>
          <w:szCs w:val="24"/>
        </w:rPr>
        <w:t>‘Abdu’l-Bahá</w:t>
      </w:r>
      <w:r w:rsidR="004D27D4" w:rsidRPr="008D7752">
        <w:rPr>
          <w:rFonts w:ascii="Tahoma" w:hAnsi="Tahoma" w:cs="Tahoma"/>
          <w:color w:val="000000" w:themeColor="text1"/>
          <w:szCs w:val="24"/>
        </w:rPr>
        <w:t>,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Shoghi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Effendi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and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Universal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House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of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Justice’,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Compiled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by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Research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Department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of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the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Universal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House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of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Justice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4D27D4" w:rsidRPr="008D7752">
        <w:rPr>
          <w:rFonts w:ascii="Tahoma" w:hAnsi="Tahoma" w:cs="Tahoma"/>
          <w:color w:val="000000" w:themeColor="text1"/>
          <w:szCs w:val="24"/>
        </w:rPr>
        <w:t>[]</w:t>
      </w:r>
    </w:p>
    <w:p w14:paraId="6E9A8D15" w14:textId="39C91E6B" w:rsidR="004D27D4" w:rsidRPr="008D7752" w:rsidRDefault="004D27D4" w:rsidP="008D7752">
      <w:pPr>
        <w:pStyle w:val="ListParagraph"/>
        <w:numPr>
          <w:ilvl w:val="0"/>
          <w:numId w:val="2"/>
        </w:numPr>
        <w:shd w:val="clear" w:color="auto" w:fill="FFFFFF"/>
        <w:ind w:left="426" w:right="0" w:hanging="426"/>
        <w:jc w:val="thaiDistribute"/>
        <w:textAlignment w:val="baseline"/>
        <w:rPr>
          <w:rFonts w:ascii="Tahoma" w:hAnsi="Tahoma" w:cs="Tahoma"/>
          <w:color w:val="000000" w:themeColor="text1"/>
          <w:szCs w:val="24"/>
        </w:rPr>
      </w:pPr>
      <w:r w:rsidRPr="008D7752">
        <w:rPr>
          <w:rFonts w:ascii="Tahoma" w:hAnsi="Tahoma" w:cs="Tahoma"/>
          <w:color w:val="000000" w:themeColor="text1"/>
          <w:szCs w:val="24"/>
        </w:rPr>
        <w:t>Compilation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Pr="008D7752">
        <w:rPr>
          <w:rFonts w:ascii="Tahoma" w:hAnsi="Tahoma" w:cs="Tahoma"/>
          <w:color w:val="000000" w:themeColor="text1"/>
          <w:szCs w:val="24"/>
        </w:rPr>
        <w:t>on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Pr="008D7752">
        <w:rPr>
          <w:rFonts w:ascii="Tahoma" w:hAnsi="Tahoma" w:cs="Tahoma"/>
          <w:color w:val="000000" w:themeColor="text1"/>
          <w:szCs w:val="24"/>
        </w:rPr>
        <w:t>the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Pr="008D7752">
        <w:rPr>
          <w:rFonts w:ascii="Tahoma" w:hAnsi="Tahoma" w:cs="Tahoma"/>
          <w:color w:val="000000" w:themeColor="text1"/>
          <w:szCs w:val="24"/>
        </w:rPr>
        <w:t>Nineteen-Day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Pr="008D7752">
        <w:rPr>
          <w:rFonts w:ascii="Tahoma" w:hAnsi="Tahoma" w:cs="Tahoma"/>
          <w:color w:val="000000" w:themeColor="text1"/>
          <w:szCs w:val="24"/>
        </w:rPr>
        <w:t>Feast,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Pr="008D7752">
        <w:rPr>
          <w:rFonts w:ascii="Tahoma" w:hAnsi="Tahoma" w:cs="Tahoma"/>
          <w:color w:val="000000" w:themeColor="text1"/>
          <w:szCs w:val="24"/>
        </w:rPr>
        <w:t>from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Pr="008D7752">
        <w:rPr>
          <w:rFonts w:ascii="Tahoma" w:hAnsi="Tahoma" w:cs="Tahoma"/>
          <w:color w:val="000000" w:themeColor="text1"/>
          <w:szCs w:val="24"/>
        </w:rPr>
        <w:t>a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Pr="008D7752">
        <w:rPr>
          <w:rFonts w:ascii="Tahoma" w:hAnsi="Tahoma" w:cs="Tahoma"/>
          <w:color w:val="000000" w:themeColor="text1"/>
          <w:szCs w:val="24"/>
        </w:rPr>
        <w:t>recently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Pr="008D7752">
        <w:rPr>
          <w:rFonts w:ascii="Tahoma" w:hAnsi="Tahoma" w:cs="Tahoma"/>
          <w:color w:val="000000" w:themeColor="text1"/>
          <w:szCs w:val="24"/>
        </w:rPr>
        <w:t>translated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Pr="008D7752">
        <w:rPr>
          <w:rFonts w:ascii="Tahoma" w:hAnsi="Tahoma" w:cs="Tahoma"/>
          <w:color w:val="000000" w:themeColor="text1"/>
          <w:szCs w:val="24"/>
        </w:rPr>
        <w:t>Tablet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Pr="008D7752">
        <w:rPr>
          <w:rFonts w:ascii="Tahoma" w:hAnsi="Tahoma" w:cs="Tahoma"/>
          <w:color w:val="000000" w:themeColor="text1"/>
          <w:szCs w:val="24"/>
        </w:rPr>
        <w:t>of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8D7752">
        <w:rPr>
          <w:rFonts w:ascii="Tahoma" w:hAnsi="Tahoma" w:cs="Tahoma"/>
          <w:color w:val="000000" w:themeColor="text1"/>
          <w:szCs w:val="24"/>
        </w:rPr>
        <w:t>‘Abdu’l-Bahá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Pr="008D7752">
        <w:rPr>
          <w:rFonts w:ascii="Tahoma" w:hAnsi="Tahoma" w:cs="Tahoma"/>
          <w:color w:val="000000" w:themeColor="text1"/>
          <w:szCs w:val="24"/>
        </w:rPr>
        <w:t>to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Pr="008D7752">
        <w:rPr>
          <w:rFonts w:ascii="Tahoma" w:hAnsi="Tahoma" w:cs="Tahoma"/>
          <w:color w:val="000000" w:themeColor="text1"/>
          <w:szCs w:val="24"/>
        </w:rPr>
        <w:t>an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Pr="008D7752">
        <w:rPr>
          <w:rFonts w:ascii="Tahoma" w:hAnsi="Tahoma" w:cs="Tahoma"/>
          <w:color w:val="000000" w:themeColor="text1"/>
          <w:szCs w:val="24"/>
        </w:rPr>
        <w:t>individual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Pr="008D7752">
        <w:rPr>
          <w:rFonts w:ascii="Tahoma" w:hAnsi="Tahoma" w:cs="Tahoma"/>
          <w:color w:val="000000" w:themeColor="text1"/>
          <w:szCs w:val="24"/>
        </w:rPr>
        <w:t>believer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Pr="008D7752">
        <w:rPr>
          <w:rFonts w:ascii="Tahoma" w:hAnsi="Tahoma" w:cs="Tahoma"/>
          <w:color w:val="000000" w:themeColor="text1"/>
          <w:szCs w:val="24"/>
        </w:rPr>
        <w:t>[]</w:t>
      </w:r>
    </w:p>
    <w:p w14:paraId="3A2351A5" w14:textId="7B0716DD" w:rsidR="004D27D4" w:rsidRPr="008D7752" w:rsidRDefault="004D27D4" w:rsidP="008D7752">
      <w:pPr>
        <w:pStyle w:val="ListParagraph"/>
        <w:numPr>
          <w:ilvl w:val="0"/>
          <w:numId w:val="2"/>
        </w:numPr>
        <w:shd w:val="clear" w:color="auto" w:fill="FFFFFF"/>
        <w:ind w:left="426" w:right="0" w:hanging="426"/>
        <w:jc w:val="thaiDistribute"/>
        <w:textAlignment w:val="baseline"/>
        <w:rPr>
          <w:rFonts w:ascii="Tahoma" w:hAnsi="Tahoma" w:cs="Tahoma"/>
          <w:color w:val="000000" w:themeColor="text1"/>
          <w:szCs w:val="24"/>
        </w:rPr>
      </w:pPr>
      <w:r w:rsidRPr="008D7752">
        <w:rPr>
          <w:rFonts w:ascii="Tahoma" w:hAnsi="Tahoma" w:cs="Tahoma"/>
          <w:color w:val="000000" w:themeColor="text1"/>
          <w:szCs w:val="24"/>
        </w:rPr>
        <w:t>Tablets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Pr="008D7752">
        <w:rPr>
          <w:rFonts w:ascii="Tahoma" w:hAnsi="Tahoma" w:cs="Tahoma"/>
          <w:color w:val="000000" w:themeColor="text1"/>
          <w:szCs w:val="24"/>
        </w:rPr>
        <w:t>of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="008D7752">
        <w:rPr>
          <w:rFonts w:ascii="Tahoma" w:hAnsi="Tahoma" w:cs="Tahoma"/>
          <w:color w:val="000000" w:themeColor="text1"/>
          <w:szCs w:val="24"/>
        </w:rPr>
        <w:t>‘Abdu’l-Bahá</w:t>
      </w:r>
      <w:r w:rsidRPr="008D7752">
        <w:rPr>
          <w:rFonts w:ascii="Tahoma" w:hAnsi="Tahoma" w:cs="Tahoma"/>
          <w:color w:val="000000" w:themeColor="text1"/>
          <w:szCs w:val="24"/>
        </w:rPr>
        <w:t>,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Pr="008D7752">
        <w:rPr>
          <w:rFonts w:ascii="Tahoma" w:hAnsi="Tahoma" w:cs="Tahoma"/>
          <w:color w:val="000000" w:themeColor="text1"/>
          <w:szCs w:val="24"/>
        </w:rPr>
        <w:t>pp.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Pr="008D7752">
        <w:rPr>
          <w:rFonts w:ascii="Tahoma" w:hAnsi="Tahoma" w:cs="Tahoma"/>
          <w:color w:val="000000" w:themeColor="text1"/>
          <w:szCs w:val="24"/>
        </w:rPr>
        <w:t>468-469</w:t>
      </w:r>
      <w:r w:rsidR="00885D12" w:rsidRPr="008D7752">
        <w:rPr>
          <w:rFonts w:ascii="Tahoma" w:hAnsi="Tahoma" w:cs="Tahoma"/>
          <w:color w:val="000000" w:themeColor="text1"/>
          <w:szCs w:val="24"/>
        </w:rPr>
        <w:t xml:space="preserve"> </w:t>
      </w:r>
      <w:r w:rsidRPr="008D7752">
        <w:rPr>
          <w:rFonts w:ascii="Tahoma" w:hAnsi="Tahoma" w:cs="Tahoma"/>
          <w:color w:val="000000" w:themeColor="text1"/>
          <w:szCs w:val="24"/>
        </w:rPr>
        <w:t>[]</w:t>
      </w:r>
    </w:p>
    <w:p w14:paraId="13C5A488" w14:textId="05154742" w:rsidR="004D27D4" w:rsidRDefault="004D27D4" w:rsidP="00885D12">
      <w:pPr>
        <w:ind w:left="0" w:right="0"/>
        <w:jc w:val="thaiDistribute"/>
        <w:rPr>
          <w:rFonts w:ascii="Tahoma" w:hAnsi="Tahoma" w:cs="Tahoma"/>
          <w:szCs w:val="24"/>
        </w:rPr>
      </w:pPr>
    </w:p>
    <w:p w14:paraId="6BEFF35F" w14:textId="77777777" w:rsidR="005E3ECD" w:rsidRPr="005E3ECD" w:rsidRDefault="005E3ECD" w:rsidP="005E3ECD">
      <w:pPr>
        <w:ind w:left="0" w:right="0"/>
        <w:jc w:val="thaiDistribute"/>
        <w:rPr>
          <w:rFonts w:ascii="Tahoma" w:hAnsi="Tahoma" w:cs="Tahoma"/>
          <w:szCs w:val="24"/>
        </w:rPr>
      </w:pPr>
    </w:p>
    <w:p w14:paraId="6F586B96" w14:textId="77777777" w:rsidR="005E3ECD" w:rsidRPr="005E3ECD" w:rsidRDefault="005E3ECD" w:rsidP="005E3ECD">
      <w:pPr>
        <w:ind w:left="0" w:right="0"/>
        <w:jc w:val="center"/>
        <w:rPr>
          <w:rFonts w:ascii="Tahoma" w:hAnsi="Tahoma" w:cs="Tahoma"/>
          <w:b/>
          <w:bCs/>
          <w:szCs w:val="24"/>
        </w:rPr>
      </w:pPr>
      <w:r w:rsidRPr="005E3ECD">
        <w:rPr>
          <w:rFonts w:ascii="Tahoma" w:hAnsi="Tahoma" w:cs="Tahoma"/>
          <w:b/>
          <w:bCs/>
          <w:szCs w:val="24"/>
        </w:rPr>
        <w:t>+  +  +  +  +</w:t>
      </w:r>
    </w:p>
    <w:p w14:paraId="1C5B6347" w14:textId="78FC6C63" w:rsidR="005E3ECD" w:rsidRDefault="005E3ECD" w:rsidP="00885D12">
      <w:pPr>
        <w:ind w:left="0" w:right="0"/>
        <w:jc w:val="thaiDistribute"/>
        <w:rPr>
          <w:rFonts w:ascii="Tahoma" w:hAnsi="Tahoma" w:cs="Tahoma"/>
          <w:szCs w:val="24"/>
        </w:rPr>
      </w:pPr>
    </w:p>
    <w:p w14:paraId="06D70AC1" w14:textId="77777777" w:rsidR="005E3ECD" w:rsidRPr="00885D12" w:rsidRDefault="005E3ECD" w:rsidP="00885D12">
      <w:pPr>
        <w:ind w:left="0" w:right="0"/>
        <w:jc w:val="thaiDistribute"/>
        <w:rPr>
          <w:rFonts w:ascii="Tahoma" w:hAnsi="Tahoma" w:cs="Tahoma"/>
          <w:szCs w:val="24"/>
        </w:rPr>
      </w:pPr>
    </w:p>
    <w:p w14:paraId="2A095959" w14:textId="0EC5D487" w:rsidR="00E678CC" w:rsidRPr="00885D12" w:rsidRDefault="00E678CC" w:rsidP="00885D12">
      <w:pPr>
        <w:ind w:left="0" w:right="0"/>
        <w:jc w:val="thaiDistribute"/>
        <w:rPr>
          <w:rFonts w:ascii="Tahoma" w:hAnsi="Tahoma" w:cs="Tahoma"/>
          <w:szCs w:val="24"/>
          <w:lang w:val="en-US"/>
        </w:rPr>
      </w:pPr>
      <w:r w:rsidRPr="00885D12">
        <w:rPr>
          <w:rFonts w:ascii="Tahoma" w:hAnsi="Tahoma" w:cs="Tahoma"/>
          <w:szCs w:val="24"/>
          <w:lang w:val="en-US"/>
        </w:rPr>
        <w:t>Provisional</w:t>
      </w:r>
      <w:r w:rsidR="00885D12">
        <w:rPr>
          <w:rFonts w:ascii="Tahoma" w:hAnsi="Tahoma" w:cs="Tahoma"/>
          <w:szCs w:val="24"/>
          <w:lang w:val="en-US"/>
        </w:rPr>
        <w:t xml:space="preserve"> </w:t>
      </w:r>
      <w:r w:rsidRPr="00885D12">
        <w:rPr>
          <w:rFonts w:ascii="Tahoma" w:hAnsi="Tahoma" w:cs="Tahoma"/>
          <w:szCs w:val="24"/>
          <w:lang w:val="en-US"/>
        </w:rPr>
        <w:t>Translations</w:t>
      </w:r>
      <w:r w:rsidR="00885D12">
        <w:rPr>
          <w:rFonts w:ascii="Tahoma" w:hAnsi="Tahoma" w:cs="Tahoma"/>
          <w:szCs w:val="24"/>
          <w:lang w:val="en-US"/>
        </w:rPr>
        <w:t xml:space="preserve"> </w:t>
      </w:r>
      <w:r w:rsidR="00181D19" w:rsidRPr="00885D12">
        <w:rPr>
          <w:rFonts w:ascii="Tahoma" w:hAnsi="Tahoma" w:cs="Tahoma"/>
          <w:szCs w:val="24"/>
          <w:lang w:val="en-US"/>
        </w:rPr>
        <w:t>by</w:t>
      </w:r>
    </w:p>
    <w:p w14:paraId="16309969" w14:textId="2C7C2767" w:rsidR="00E678CC" w:rsidRPr="00885D12" w:rsidRDefault="00E678CC" w:rsidP="00885D12">
      <w:pPr>
        <w:ind w:left="0" w:right="0"/>
        <w:jc w:val="thaiDistribute"/>
        <w:rPr>
          <w:rFonts w:ascii="Tahoma" w:hAnsi="Tahoma" w:cs="Tahoma"/>
          <w:szCs w:val="24"/>
          <w:lang w:val="en-US"/>
        </w:rPr>
      </w:pPr>
      <w:r w:rsidRPr="00885D12">
        <w:rPr>
          <w:rFonts w:ascii="Tahoma" w:hAnsi="Tahoma" w:cs="Tahoma"/>
          <w:szCs w:val="24"/>
          <w:lang w:val="en-US"/>
        </w:rPr>
        <w:t>Sunantha</w:t>
      </w:r>
      <w:r w:rsidR="00885D12">
        <w:rPr>
          <w:rFonts w:ascii="Tahoma" w:hAnsi="Tahoma" w:cs="Tahoma"/>
          <w:szCs w:val="24"/>
          <w:lang w:val="en-US"/>
        </w:rPr>
        <w:t xml:space="preserve"> </w:t>
      </w:r>
      <w:r w:rsidRPr="00885D12">
        <w:rPr>
          <w:rFonts w:ascii="Tahoma" w:hAnsi="Tahoma" w:cs="Tahoma"/>
          <w:szCs w:val="24"/>
          <w:lang w:val="en-US"/>
        </w:rPr>
        <w:t>Smith</w:t>
      </w:r>
    </w:p>
    <w:p w14:paraId="42CF6837" w14:textId="06F76044" w:rsidR="00E678CC" w:rsidRPr="00885D12" w:rsidRDefault="00E678CC" w:rsidP="00885D12">
      <w:pPr>
        <w:ind w:left="0" w:right="0"/>
        <w:jc w:val="thaiDistribute"/>
        <w:rPr>
          <w:rFonts w:ascii="Tahoma" w:hAnsi="Tahoma" w:cs="Tahoma"/>
          <w:szCs w:val="24"/>
          <w:lang w:val="en-US"/>
        </w:rPr>
      </w:pPr>
      <w:r w:rsidRPr="00885D12">
        <w:rPr>
          <w:rFonts w:ascii="Tahoma" w:hAnsi="Tahoma" w:cs="Tahoma"/>
          <w:szCs w:val="24"/>
          <w:lang w:val="en-US"/>
        </w:rPr>
        <w:t>18</w:t>
      </w:r>
      <w:r w:rsidR="00885D12">
        <w:rPr>
          <w:rFonts w:ascii="Tahoma" w:hAnsi="Tahoma" w:cs="Tahoma"/>
          <w:szCs w:val="24"/>
          <w:lang w:val="en-US"/>
        </w:rPr>
        <w:t xml:space="preserve"> </w:t>
      </w:r>
      <w:r w:rsidRPr="00885D12">
        <w:rPr>
          <w:rFonts w:ascii="Tahoma" w:hAnsi="Tahoma" w:cs="Tahoma"/>
          <w:szCs w:val="24"/>
          <w:lang w:val="en-US"/>
        </w:rPr>
        <w:t>Janu</w:t>
      </w:r>
      <w:r w:rsidR="00181D19" w:rsidRPr="00885D12">
        <w:rPr>
          <w:rFonts w:ascii="Tahoma" w:hAnsi="Tahoma" w:cs="Tahoma"/>
          <w:szCs w:val="24"/>
          <w:lang w:val="en-US"/>
        </w:rPr>
        <w:t>a</w:t>
      </w:r>
      <w:r w:rsidRPr="00885D12">
        <w:rPr>
          <w:rFonts w:ascii="Tahoma" w:hAnsi="Tahoma" w:cs="Tahoma"/>
          <w:szCs w:val="24"/>
          <w:lang w:val="en-US"/>
        </w:rPr>
        <w:t>ry</w:t>
      </w:r>
      <w:r w:rsidR="00885D12">
        <w:rPr>
          <w:rFonts w:ascii="Tahoma" w:hAnsi="Tahoma" w:cs="Tahoma"/>
          <w:szCs w:val="24"/>
          <w:lang w:val="en-US"/>
        </w:rPr>
        <w:t xml:space="preserve"> </w:t>
      </w:r>
      <w:r w:rsidRPr="00885D12">
        <w:rPr>
          <w:rFonts w:ascii="Tahoma" w:hAnsi="Tahoma" w:cs="Tahoma"/>
          <w:szCs w:val="24"/>
          <w:lang w:val="en-US"/>
        </w:rPr>
        <w:t>2021</w:t>
      </w:r>
    </w:p>
    <w:sectPr w:rsidR="00E678CC" w:rsidRPr="00885D12" w:rsidSect="00885D12">
      <w:footerReference w:type="default" r:id="rId11"/>
      <w:pgSz w:w="11907" w:h="16840" w:code="9"/>
      <w:pgMar w:top="1134" w:right="1134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F1D9CA" w14:textId="77777777" w:rsidR="00E67B30" w:rsidRDefault="00E67B30" w:rsidP="005E3ECD">
      <w:r>
        <w:separator/>
      </w:r>
    </w:p>
  </w:endnote>
  <w:endnote w:type="continuationSeparator" w:id="0">
    <w:p w14:paraId="0563CC8A" w14:textId="77777777" w:rsidR="00E67B30" w:rsidRDefault="00E67B30" w:rsidP="005E3E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079735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68ECAE0" w14:textId="0BF9AD69" w:rsidR="005E3ECD" w:rsidRDefault="005E3EC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1CFD55" w14:textId="77777777" w:rsidR="00E67B30" w:rsidRDefault="00E67B30" w:rsidP="005E3ECD">
      <w:r>
        <w:separator/>
      </w:r>
    </w:p>
  </w:footnote>
  <w:footnote w:type="continuationSeparator" w:id="0">
    <w:p w14:paraId="1D3DC7C7" w14:textId="77777777" w:rsidR="00E67B30" w:rsidRDefault="00E67B30" w:rsidP="005E3E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873F66"/>
    <w:multiLevelType w:val="hybridMultilevel"/>
    <w:tmpl w:val="C244534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D12B62"/>
    <w:multiLevelType w:val="hybridMultilevel"/>
    <w:tmpl w:val="300E046C"/>
    <w:lvl w:ilvl="0" w:tplc="D1A8C7C4">
      <w:start w:val="1"/>
      <w:numFmt w:val="decimal"/>
      <w:lvlText w:val="%1."/>
      <w:lvlJc w:val="left"/>
      <w:pPr>
        <w:ind w:left="1092" w:hanging="732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52115866">
    <w:abstractNumId w:val="0"/>
  </w:num>
  <w:num w:numId="2" w16cid:durableId="2527389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8CC"/>
    <w:rsid w:val="000A4399"/>
    <w:rsid w:val="00181D19"/>
    <w:rsid w:val="0033458A"/>
    <w:rsid w:val="00364BDD"/>
    <w:rsid w:val="00393982"/>
    <w:rsid w:val="003D7C39"/>
    <w:rsid w:val="003F0553"/>
    <w:rsid w:val="004D1FD9"/>
    <w:rsid w:val="004D27D4"/>
    <w:rsid w:val="005E3ECD"/>
    <w:rsid w:val="0067755F"/>
    <w:rsid w:val="00686977"/>
    <w:rsid w:val="00804D73"/>
    <w:rsid w:val="00841203"/>
    <w:rsid w:val="00885D12"/>
    <w:rsid w:val="008D7752"/>
    <w:rsid w:val="009C385A"/>
    <w:rsid w:val="00A16B4C"/>
    <w:rsid w:val="00A86168"/>
    <w:rsid w:val="00C14EA6"/>
    <w:rsid w:val="00C32D0A"/>
    <w:rsid w:val="00C42797"/>
    <w:rsid w:val="00D25F23"/>
    <w:rsid w:val="00E678CC"/>
    <w:rsid w:val="00E67B30"/>
    <w:rsid w:val="00E85DD8"/>
    <w:rsid w:val="00F522E4"/>
    <w:rsid w:val="00F56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161127"/>
  <w15:chartTrackingRefBased/>
  <w15:docId w15:val="{3A2E3C6F-20D6-6244-850E-48FDCCF5A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30"/>
        <w:lang w:val="en-GB" w:eastAsia="en-US" w:bidi="th-TH"/>
      </w:rPr>
    </w:rPrDefault>
    <w:pPrDefault>
      <w:pPr>
        <w:ind w:left="1202" w:right="-136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5D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678CC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D775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E3EC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E3ECD"/>
  </w:style>
  <w:style w:type="paragraph" w:styleId="Footer">
    <w:name w:val="footer"/>
    <w:basedOn w:val="Normal"/>
    <w:link w:val="FooterChar"/>
    <w:uiPriority w:val="99"/>
    <w:unhideWhenUsed/>
    <w:rsid w:val="005E3EC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3E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61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ahaiblog.net/site/2017/11/9-practices-spiritually-restorative-nineteen-day-feast/?utm_source=Baha%27i+Blog+Updates&amp;utm_campaign=561c93d76c-Email_Updates_Responsive&amp;utm_medium=email&amp;utm_term=0_1ad8a6c17c-561c93d76c-339778257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bahaiblog.net/site/2017/11/9-practices-spiritually-restorative-nineteen-day-feast/?utm_source=Baha%27i+Blog+Updates&amp;utm_campaign=561c93d76c-Email_Updates_Responsive&amp;utm_medium=email&amp;utm_term=0_1ad8a6c17c-561c93d76c-339778257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://bahaiblog.net/site/2017/11/9-practices-spiritually-restorative-nineteen-day-feast/?utm_source=Baha%27i+Blog+Updates&amp;utm_campaign=561c93d76c-Email_Updates_Responsive&amp;utm_medium=email&amp;utm_term=0_1ad8a6c17c-561c93d76c-33977825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bahaiblog.net/site/2017/11/9-practices-spiritually-restorative-nineteen-day-feast/?utm_source=Baha%27i+Blog+Updates&amp;utm_campaign=561c93d76c-Email_Updates_Responsive&amp;utm_medium=email&amp;utm_term=0_1ad8a6c17c-561c93d76c-33977825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721</Words>
  <Characters>4115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Schaffter</dc:creator>
  <cp:keywords/>
  <dc:description/>
  <cp:lastModifiedBy>Vaughan Smith</cp:lastModifiedBy>
  <cp:revision>3</cp:revision>
  <dcterms:created xsi:type="dcterms:W3CDTF">2022-07-29T10:05:00Z</dcterms:created>
  <dcterms:modified xsi:type="dcterms:W3CDTF">2022-07-29T10:18:00Z</dcterms:modified>
</cp:coreProperties>
</file>