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090399" w14:textId="193A5707" w:rsidR="005074A3" w:rsidRPr="008D3EE4" w:rsidRDefault="00D00B99" w:rsidP="00891AAC">
      <w:pPr>
        <w:pStyle w:val="Heading1"/>
      </w:pPr>
      <w:r w:rsidRPr="008D3EE4">
        <w:rPr>
          <w:cs/>
        </w:rPr>
        <w:t>บทบาทของเจ้าหน้าที่ของ</w:t>
      </w:r>
      <w:r w:rsidR="00E41E62" w:rsidRPr="008D3EE4">
        <w:rPr>
          <w:cs/>
        </w:rPr>
        <w:t>ธรรมสภาท้องถิ่น</w:t>
      </w:r>
      <w:r w:rsidR="001631D5" w:rsidRPr="008D3EE4">
        <w:br/>
      </w:r>
      <w:r w:rsidR="005074A3" w:rsidRPr="008D3EE4">
        <w:t>Role of the Officers of the Local Spiritual Assembly</w:t>
      </w:r>
    </w:p>
    <w:p w14:paraId="29907577" w14:textId="25F72F52" w:rsidR="00D830EB" w:rsidRPr="003C2F26" w:rsidRDefault="00D830EB" w:rsidP="00891AAC">
      <w:pPr>
        <w:pStyle w:val="NormalWeb"/>
        <w:spacing w:before="0" w:beforeAutospacing="0" w:after="0" w:afterAutospacing="0"/>
        <w:jc w:val="thaiDistribute"/>
        <w:rPr>
          <w:rFonts w:ascii="Tahoma" w:hAnsi="Tahoma" w:cs="Tahoma"/>
          <w:b/>
          <w:bCs/>
          <w:sz w:val="32"/>
          <w:szCs w:val="32"/>
        </w:rPr>
      </w:pPr>
    </w:p>
    <w:p w14:paraId="77469363" w14:textId="7AFB0C77" w:rsidR="00D830EB" w:rsidRPr="003C2F26" w:rsidRDefault="00D00B99" w:rsidP="00891AAC">
      <w:pPr>
        <w:pStyle w:val="NormalWeb"/>
        <w:spacing w:before="0" w:beforeAutospacing="0" w:after="0" w:afterAutospacing="0"/>
        <w:jc w:val="center"/>
        <w:rPr>
          <w:rFonts w:ascii="Tahoma" w:hAnsi="Tahoma" w:cs="Tahoma"/>
          <w:i/>
          <w:iCs/>
          <w:sz w:val="32"/>
          <w:szCs w:val="32"/>
          <w:lang w:val="en-US"/>
        </w:rPr>
      </w:pPr>
      <w:r w:rsidRPr="003C2F26">
        <w:rPr>
          <w:rFonts w:ascii="Tahoma" w:hAnsi="Tahoma" w:cs="Tahoma"/>
          <w:i/>
          <w:iCs/>
          <w:sz w:val="32"/>
          <w:szCs w:val="32"/>
          <w:cs/>
          <w:lang w:val="en-US"/>
        </w:rPr>
        <w:t>จาก</w:t>
      </w:r>
      <w:r w:rsidR="00D830EB" w:rsidRPr="003C2F26">
        <w:rPr>
          <w:rFonts w:ascii="Tahoma" w:hAnsi="Tahoma" w:cs="Tahoma"/>
          <w:i/>
          <w:iCs/>
          <w:sz w:val="32"/>
          <w:szCs w:val="32"/>
          <w:lang w:val="en-US"/>
        </w:rPr>
        <w:t xml:space="preserve">: </w:t>
      </w:r>
      <w:r w:rsidRPr="003C2F26">
        <w:rPr>
          <w:rFonts w:ascii="Tahoma" w:hAnsi="Tahoma" w:cs="Tahoma"/>
          <w:i/>
          <w:iCs/>
          <w:sz w:val="32"/>
          <w:szCs w:val="32"/>
          <w:cs/>
          <w:lang w:val="en-US"/>
        </w:rPr>
        <w:t>ชุมชนเพื่อพัฒนา</w:t>
      </w:r>
      <w:r w:rsidR="00E41E62" w:rsidRPr="003C2F26">
        <w:rPr>
          <w:rFonts w:ascii="Tahoma" w:hAnsi="Tahoma" w:cs="Tahoma"/>
          <w:i/>
          <w:iCs/>
          <w:sz w:val="32"/>
          <w:szCs w:val="32"/>
          <w:cs/>
          <w:lang w:val="en-US"/>
        </w:rPr>
        <w:t>ศาสนาบาไฮ</w:t>
      </w:r>
      <w:r w:rsidRPr="003C2F26">
        <w:rPr>
          <w:rFonts w:ascii="Tahoma" w:hAnsi="Tahoma" w:cs="Tahoma"/>
          <w:i/>
          <w:iCs/>
          <w:sz w:val="32"/>
          <w:szCs w:val="32"/>
          <w:cs/>
          <w:lang w:val="en-US"/>
        </w:rPr>
        <w:t>อันโดดเด่น</w:t>
      </w:r>
    </w:p>
    <w:p w14:paraId="16DF3582" w14:textId="0C1A2D9D" w:rsidR="00D830EB" w:rsidRPr="003C2F26" w:rsidRDefault="00D00B99" w:rsidP="00891AAC">
      <w:pPr>
        <w:pStyle w:val="NormalWeb"/>
        <w:spacing w:before="0" w:beforeAutospacing="0" w:after="0" w:afterAutospacing="0"/>
        <w:jc w:val="center"/>
        <w:rPr>
          <w:rFonts w:ascii="Tahoma" w:hAnsi="Tahoma" w:cs="Tahoma"/>
          <w:i/>
          <w:iCs/>
          <w:sz w:val="32"/>
          <w:szCs w:val="32"/>
          <w:lang w:val="en-US"/>
        </w:rPr>
      </w:pPr>
      <w:r w:rsidRPr="003C2F26">
        <w:rPr>
          <w:rFonts w:ascii="Tahoma" w:hAnsi="Tahoma" w:cs="Tahoma"/>
          <w:i/>
          <w:iCs/>
          <w:sz w:val="32"/>
          <w:szCs w:val="32"/>
          <w:cs/>
          <w:lang w:val="en-US"/>
        </w:rPr>
        <w:t>ข้อชี้แนะสำหรับธรรมสภาท้องถิ่น</w:t>
      </w:r>
    </w:p>
    <w:p w14:paraId="3D0017FE" w14:textId="77777777" w:rsidR="00E3003D" w:rsidRDefault="00D00B99" w:rsidP="00891AAC">
      <w:pPr>
        <w:pStyle w:val="NormalWeb"/>
        <w:spacing w:before="0" w:beforeAutospacing="0" w:after="0" w:afterAutospacing="0"/>
        <w:jc w:val="center"/>
        <w:rPr>
          <w:rFonts w:ascii="Tahoma" w:hAnsi="Tahoma" w:cs="Tahoma"/>
          <w:i/>
          <w:iCs/>
          <w:sz w:val="32"/>
          <w:szCs w:val="32"/>
          <w:lang w:val="en-US"/>
        </w:rPr>
      </w:pPr>
      <w:r w:rsidRPr="003C2F26">
        <w:rPr>
          <w:rFonts w:ascii="Tahoma" w:hAnsi="Tahoma" w:cs="Tahoma"/>
          <w:i/>
          <w:iCs/>
          <w:sz w:val="32"/>
          <w:szCs w:val="32"/>
          <w:cs/>
          <w:lang w:val="en-US"/>
        </w:rPr>
        <w:t>ธรรมสภาแห่งชาติของ</w:t>
      </w:r>
      <w:r w:rsidR="00E41E62" w:rsidRPr="003C2F26">
        <w:rPr>
          <w:rFonts w:ascii="Tahoma" w:hAnsi="Tahoma" w:cs="Tahoma"/>
          <w:i/>
          <w:iCs/>
          <w:sz w:val="32"/>
          <w:szCs w:val="32"/>
          <w:cs/>
          <w:lang w:val="en-US"/>
        </w:rPr>
        <w:t>ศาสนาบาไฮ</w:t>
      </w:r>
    </w:p>
    <w:p w14:paraId="655D94D1" w14:textId="47A53288" w:rsidR="00D830EB" w:rsidRPr="003C2F26" w:rsidRDefault="00D00B99" w:rsidP="00891AAC">
      <w:pPr>
        <w:pStyle w:val="NormalWeb"/>
        <w:spacing w:before="0" w:beforeAutospacing="0" w:after="0" w:afterAutospacing="0"/>
        <w:jc w:val="center"/>
        <w:rPr>
          <w:rFonts w:ascii="Tahoma" w:hAnsi="Tahoma" w:cs="Tahoma"/>
          <w:i/>
          <w:iCs/>
          <w:sz w:val="32"/>
          <w:szCs w:val="32"/>
          <w:lang w:val="en-US"/>
        </w:rPr>
      </w:pPr>
      <w:r w:rsidRPr="003C2F26">
        <w:rPr>
          <w:rFonts w:ascii="Tahoma" w:hAnsi="Tahoma" w:cs="Tahoma"/>
          <w:i/>
          <w:iCs/>
          <w:sz w:val="32"/>
          <w:szCs w:val="32"/>
          <w:cs/>
          <w:lang w:val="en-US"/>
        </w:rPr>
        <w:t>ประจำสหรัฐอเมริกา</w:t>
      </w:r>
      <w:r w:rsidR="00D830EB" w:rsidRPr="003C2F26">
        <w:rPr>
          <w:rFonts w:ascii="Tahoma" w:hAnsi="Tahoma" w:cs="Tahoma"/>
          <w:i/>
          <w:iCs/>
          <w:sz w:val="32"/>
          <w:szCs w:val="32"/>
          <w:lang w:val="en-US"/>
        </w:rPr>
        <w:t xml:space="preserve"> </w:t>
      </w:r>
      <w:r w:rsidR="00E34336" w:rsidRPr="00E34336">
        <w:rPr>
          <w:rFonts w:ascii="Tahoma" w:hAnsi="Tahoma" w:cs="Tahoma"/>
          <w:i/>
          <w:iCs/>
          <w:sz w:val="32"/>
          <w:szCs w:val="32"/>
          <w:cs/>
          <w:lang w:val="en-US"/>
        </w:rPr>
        <w:t xml:space="preserve">พ.ศ. </w:t>
      </w:r>
      <w:r w:rsidR="00E34336" w:rsidRPr="00E34336">
        <w:rPr>
          <w:rFonts w:ascii="Tahoma" w:hAnsi="Tahoma" w:cs="Tahoma"/>
          <w:i/>
          <w:iCs/>
          <w:sz w:val="32"/>
          <w:szCs w:val="32"/>
          <w:lang w:val="en-US"/>
        </w:rPr>
        <w:t>24</w:t>
      </w:r>
      <w:r w:rsidR="00E34336">
        <w:rPr>
          <w:rFonts w:ascii="Tahoma" w:hAnsi="Tahoma" w:cs="Tahoma"/>
          <w:i/>
          <w:iCs/>
          <w:sz w:val="32"/>
          <w:szCs w:val="32"/>
          <w:lang w:val="en-US"/>
        </w:rPr>
        <w:t>46</w:t>
      </w:r>
      <w:r w:rsidR="00E34336" w:rsidRPr="00E34336">
        <w:rPr>
          <w:rFonts w:ascii="Tahoma" w:hAnsi="Tahoma" w:cs="Tahoma"/>
          <w:i/>
          <w:iCs/>
          <w:sz w:val="32"/>
          <w:szCs w:val="32"/>
          <w:lang w:val="en-US"/>
        </w:rPr>
        <w:t xml:space="preserve"> (</w:t>
      </w:r>
      <w:r w:rsidR="00E34336" w:rsidRPr="00E34336">
        <w:rPr>
          <w:rFonts w:ascii="Tahoma" w:hAnsi="Tahoma" w:cs="Tahoma"/>
          <w:i/>
          <w:iCs/>
          <w:sz w:val="32"/>
          <w:szCs w:val="32"/>
          <w:cs/>
          <w:lang w:val="en-US"/>
        </w:rPr>
        <w:t xml:space="preserve">ค.ศ. </w:t>
      </w:r>
      <w:r w:rsidR="00E34336">
        <w:rPr>
          <w:rFonts w:ascii="Tahoma" w:hAnsi="Tahoma" w:cs="Tahoma"/>
          <w:i/>
          <w:iCs/>
          <w:sz w:val="32"/>
          <w:szCs w:val="32"/>
          <w:lang w:val="en-US"/>
        </w:rPr>
        <w:t>2003</w:t>
      </w:r>
      <w:r w:rsidR="00E34336" w:rsidRPr="00E34336">
        <w:rPr>
          <w:rFonts w:ascii="Tahoma" w:hAnsi="Tahoma" w:cs="Tahoma"/>
          <w:i/>
          <w:iCs/>
          <w:sz w:val="32"/>
          <w:szCs w:val="32"/>
          <w:lang w:val="en-US"/>
        </w:rPr>
        <w:t>)</w:t>
      </w:r>
    </w:p>
    <w:p w14:paraId="31473908" w14:textId="77777777" w:rsidR="007D520B" w:rsidRPr="003C2F26" w:rsidRDefault="007D520B" w:rsidP="00891AAC">
      <w:pPr>
        <w:pStyle w:val="NormalWeb"/>
        <w:spacing w:before="0" w:beforeAutospacing="0" w:after="0" w:afterAutospacing="0"/>
        <w:jc w:val="thaiDistribute"/>
        <w:rPr>
          <w:rFonts w:ascii="Tahoma" w:hAnsi="Tahoma" w:cs="Tahoma"/>
          <w:b/>
          <w:bCs/>
          <w:sz w:val="32"/>
          <w:szCs w:val="32"/>
          <w:lang w:val="en-US"/>
        </w:rPr>
      </w:pPr>
    </w:p>
    <w:p w14:paraId="4C4235EE" w14:textId="59A01A6B" w:rsidR="001E2961" w:rsidRPr="008D3EE4" w:rsidRDefault="00D00B99" w:rsidP="00891AAC">
      <w:pPr>
        <w:pStyle w:val="Heading2"/>
        <w:jc w:val="thaiDistribute"/>
        <w:rPr>
          <w:cs/>
        </w:rPr>
      </w:pPr>
      <w:r w:rsidRPr="008D3EE4">
        <w:rPr>
          <w:cs/>
        </w:rPr>
        <w:t>บทบาทของประธานสภา</w:t>
      </w:r>
      <w:r w:rsidR="00B512A8" w:rsidRPr="008D3EE4">
        <w:t xml:space="preserve"> - Chairperson</w:t>
      </w:r>
    </w:p>
    <w:p w14:paraId="62200BEB" w14:textId="02762E09" w:rsidR="00EC541D" w:rsidRPr="003C2F26" w:rsidRDefault="00EC541D" w:rsidP="00891AAC">
      <w:pPr>
        <w:pStyle w:val="NormalWeb"/>
        <w:spacing w:before="0" w:beforeAutospacing="0" w:after="0" w:afterAutospacing="0"/>
        <w:jc w:val="thaiDistribute"/>
        <w:rPr>
          <w:rFonts w:ascii="Tahoma" w:hAnsi="Tahoma" w:cs="Tahoma"/>
          <w:sz w:val="32"/>
          <w:szCs w:val="32"/>
          <w:lang w:val="en-US"/>
        </w:rPr>
      </w:pPr>
    </w:p>
    <w:p w14:paraId="29939B86" w14:textId="788AF949" w:rsidR="00EC541D" w:rsidRPr="00891AAC" w:rsidRDefault="00891AAC" w:rsidP="00891AAC">
      <w:pPr>
        <w:ind w:left="0" w:right="0"/>
        <w:jc w:val="thaiDistribute"/>
        <w:rPr>
          <w:rFonts w:ascii="Tahoma" w:eastAsia="Times New Roman" w:hAnsi="Tahoma" w:cs="Tahoma"/>
          <w:i/>
          <w:iCs/>
          <w:sz w:val="32"/>
          <w:szCs w:val="32"/>
        </w:rPr>
      </w:pPr>
      <w:r>
        <w:rPr>
          <w:rFonts w:ascii="Tahoma" w:eastAsia="Times New Roman" w:hAnsi="Tahoma" w:cs="Tahoma"/>
          <w:i/>
          <w:iCs/>
          <w:sz w:val="32"/>
          <w:szCs w:val="32"/>
          <w:lang w:val="en-US"/>
        </w:rPr>
        <w:t>“</w:t>
      </w:r>
      <w:r w:rsidR="00D00B99" w:rsidRPr="00891AAC">
        <w:rPr>
          <w:rFonts w:ascii="Tahoma" w:eastAsia="Times New Roman" w:hAnsi="Tahoma" w:cs="Tahoma"/>
          <w:i/>
          <w:iCs/>
          <w:sz w:val="32"/>
          <w:szCs w:val="32"/>
          <w:cs/>
          <w:lang w:val="en-US"/>
        </w:rPr>
        <w:t>ว่าด้วยหน้าที่ของประธานธรรมสภาท้องถิ่นหรือสภาจิตวิญญาณแห่งชาติ ผู้ดำรงตำแหน่งนี้ควรจะแบ่งปันความรู้และข้อมูลอย่างเสรีและเต็มที่ในการอภิปรายทุกหัวข้อภายใต้การพิจารณาของสภาและดำเนินการลงคะแนนเสียง</w:t>
      </w:r>
      <w:r w:rsidR="005B7D25" w:rsidRPr="00891AAC">
        <w:rPr>
          <w:rFonts w:ascii="Tahoma" w:eastAsia="Times New Roman" w:hAnsi="Tahoma" w:cs="Tahoma"/>
          <w:i/>
          <w:iCs/>
          <w:sz w:val="32"/>
          <w:szCs w:val="32"/>
          <w:cs/>
          <w:lang w:val="en-US"/>
        </w:rPr>
        <w:t>ในเรื่องที่</w:t>
      </w:r>
      <w:r w:rsidR="00D00B99" w:rsidRPr="00891AAC">
        <w:rPr>
          <w:rFonts w:ascii="Tahoma" w:eastAsia="Times New Roman" w:hAnsi="Tahoma" w:cs="Tahoma"/>
          <w:i/>
          <w:iCs/>
          <w:sz w:val="32"/>
          <w:szCs w:val="32"/>
          <w:cs/>
          <w:lang w:val="en-US"/>
        </w:rPr>
        <w:t>เกี่ยวกับหัวข้อ</w:t>
      </w:r>
      <w:r w:rsidR="005B7D25" w:rsidRPr="00891AAC">
        <w:rPr>
          <w:rFonts w:ascii="Tahoma" w:eastAsia="Times New Roman" w:hAnsi="Tahoma" w:cs="Tahoma"/>
          <w:i/>
          <w:iCs/>
          <w:sz w:val="32"/>
          <w:szCs w:val="32"/>
          <w:cs/>
          <w:lang w:val="en-US"/>
        </w:rPr>
        <w:t>แต่ละห้วข้อ หน้าที่ของประธานไม่เพียงแต่เป็นผู้นำการอภิปรายเท่านั้น แต่ยังต้องแสดงความเห็นของตนเองโดยปราศจากข้อกังขาใดๆ และมีสิทธิที่จะใช้ทั้งสองหน้าที่นี้</w:t>
      </w:r>
      <w:r w:rsidR="005B7D25" w:rsidRPr="00891AAC">
        <w:rPr>
          <w:rFonts w:ascii="Tahoma" w:eastAsia="Times New Roman" w:hAnsi="Tahoma" w:cs="Tahoma"/>
          <w:i/>
          <w:iCs/>
          <w:sz w:val="32"/>
          <w:szCs w:val="32"/>
          <w:cs/>
        </w:rPr>
        <w:t>ในการประชุม</w:t>
      </w:r>
      <w:r>
        <w:rPr>
          <w:rFonts w:ascii="Tahoma" w:eastAsia="Times New Roman" w:hAnsi="Tahoma" w:cs="Tahoma"/>
          <w:i/>
          <w:iCs/>
          <w:sz w:val="32"/>
          <w:szCs w:val="32"/>
        </w:rPr>
        <w:t>”</w:t>
      </w:r>
    </w:p>
    <w:p w14:paraId="09FD2F4C" w14:textId="77777777" w:rsidR="00651205" w:rsidRPr="003C2F26" w:rsidRDefault="00651205" w:rsidP="00891AAC">
      <w:pPr>
        <w:ind w:left="0" w:right="0"/>
        <w:jc w:val="thaiDistribute"/>
        <w:rPr>
          <w:rFonts w:ascii="Tahoma" w:eastAsia="Times New Roman" w:hAnsi="Tahoma" w:cs="Tahoma"/>
          <w:sz w:val="32"/>
          <w:szCs w:val="32"/>
        </w:rPr>
      </w:pPr>
    </w:p>
    <w:p w14:paraId="478DC094" w14:textId="77777777" w:rsidR="008D3EE4" w:rsidRDefault="005B7D25" w:rsidP="00891AAC">
      <w:pPr>
        <w:ind w:left="0" w:right="0"/>
        <w:jc w:val="right"/>
        <w:rPr>
          <w:rFonts w:ascii="Tahoma" w:eastAsia="Times New Roman" w:hAnsi="Tahoma" w:cs="Tahoma"/>
          <w:sz w:val="32"/>
          <w:szCs w:val="32"/>
        </w:rPr>
      </w:pPr>
      <w:r w:rsidRPr="003C2F26">
        <w:rPr>
          <w:rFonts w:ascii="Tahoma" w:eastAsia="Times New Roman" w:hAnsi="Tahoma" w:cs="Tahoma"/>
          <w:sz w:val="32"/>
          <w:szCs w:val="32"/>
          <w:cs/>
        </w:rPr>
        <w:t xml:space="preserve">เขียนในนามของท่านโชกิเอเฟนดิ </w:t>
      </w:r>
      <w:r w:rsidRPr="003C2F26">
        <w:rPr>
          <w:rFonts w:ascii="Tahoma" w:eastAsia="Times New Roman" w:hAnsi="Tahoma" w:cs="Tahoma"/>
          <w:sz w:val="32"/>
          <w:szCs w:val="32"/>
        </w:rPr>
        <w:t xml:space="preserve">10 </w:t>
      </w:r>
      <w:r w:rsidRPr="003C2F26">
        <w:rPr>
          <w:rFonts w:ascii="Tahoma" w:eastAsia="Times New Roman" w:hAnsi="Tahoma" w:cs="Tahoma"/>
          <w:sz w:val="32"/>
          <w:szCs w:val="32"/>
          <w:cs/>
        </w:rPr>
        <w:t xml:space="preserve">ตุลาคม </w:t>
      </w:r>
      <w:r w:rsidRPr="003C2F26">
        <w:rPr>
          <w:rFonts w:ascii="Tahoma" w:eastAsia="Times New Roman" w:hAnsi="Tahoma" w:cs="Tahoma"/>
          <w:sz w:val="32"/>
          <w:szCs w:val="32"/>
        </w:rPr>
        <w:t xml:space="preserve">2479 </w:t>
      </w:r>
    </w:p>
    <w:p w14:paraId="1EC23355" w14:textId="25D3C087" w:rsidR="00EC541D" w:rsidRPr="003C2F26" w:rsidRDefault="005B7D25" w:rsidP="00891AAC">
      <w:pPr>
        <w:ind w:left="0" w:right="0"/>
        <w:jc w:val="right"/>
        <w:rPr>
          <w:rFonts w:ascii="Tahoma" w:eastAsia="Times New Roman" w:hAnsi="Tahoma" w:cs="Tahoma"/>
          <w:sz w:val="32"/>
          <w:szCs w:val="32"/>
        </w:rPr>
      </w:pPr>
      <w:r w:rsidRPr="003C2F26">
        <w:rPr>
          <w:rFonts w:ascii="Tahoma" w:eastAsia="Times New Roman" w:hAnsi="Tahoma" w:cs="Tahoma"/>
          <w:sz w:val="32"/>
          <w:szCs w:val="32"/>
          <w:cs/>
        </w:rPr>
        <w:t xml:space="preserve">ในหนังสือ </w:t>
      </w:r>
      <w:r w:rsidRPr="00891AAC">
        <w:rPr>
          <w:rFonts w:ascii="Tahoma" w:eastAsia="Times New Roman" w:hAnsi="Tahoma" w:cs="Tahoma"/>
          <w:i/>
          <w:iCs/>
          <w:sz w:val="32"/>
          <w:szCs w:val="32"/>
        </w:rPr>
        <w:t>Lights of Guidance</w:t>
      </w:r>
      <w:r w:rsidRPr="003C2F26">
        <w:rPr>
          <w:rFonts w:ascii="Tahoma" w:eastAsia="Times New Roman" w:hAnsi="Tahoma" w:cs="Tahoma"/>
          <w:sz w:val="32"/>
          <w:szCs w:val="32"/>
          <w:cs/>
        </w:rPr>
        <w:t xml:space="preserve"> หน้า</w:t>
      </w:r>
      <w:r w:rsidR="00EC541D" w:rsidRPr="003C2F26">
        <w:rPr>
          <w:rFonts w:ascii="Tahoma" w:eastAsia="Times New Roman" w:hAnsi="Tahoma" w:cs="Tahoma"/>
          <w:sz w:val="32"/>
          <w:szCs w:val="32"/>
        </w:rPr>
        <w:t xml:space="preserve"> 28–29 </w:t>
      </w:r>
    </w:p>
    <w:p w14:paraId="5ADF9DDA" w14:textId="77777777" w:rsidR="00651205" w:rsidRPr="003C2F26" w:rsidRDefault="00651205" w:rsidP="00891AAC">
      <w:pPr>
        <w:ind w:left="0" w:right="0"/>
        <w:jc w:val="thaiDistribute"/>
        <w:rPr>
          <w:rFonts w:ascii="Tahoma" w:eastAsia="Times New Roman" w:hAnsi="Tahoma" w:cs="Tahoma"/>
          <w:sz w:val="32"/>
          <w:szCs w:val="32"/>
        </w:rPr>
      </w:pPr>
    </w:p>
    <w:p w14:paraId="1B37FA94" w14:textId="7CD6135B" w:rsidR="00EC541D" w:rsidRPr="003C2F26" w:rsidRDefault="005B7D25" w:rsidP="002437EE">
      <w:pPr>
        <w:pStyle w:val="ListParagraph"/>
        <w:numPr>
          <w:ilvl w:val="0"/>
          <w:numId w:val="5"/>
        </w:numPr>
        <w:ind w:left="567" w:right="0" w:hanging="567"/>
        <w:jc w:val="thaiDistribute"/>
        <w:rPr>
          <w:rFonts w:ascii="Tahoma" w:eastAsia="Times New Roman" w:hAnsi="Tahoma" w:cs="Tahoma"/>
          <w:sz w:val="32"/>
          <w:szCs w:val="32"/>
        </w:rPr>
      </w:pPr>
      <w:r w:rsidRPr="003C2F26">
        <w:rPr>
          <w:rFonts w:ascii="Tahoma" w:eastAsia="Times New Roman" w:hAnsi="Tahoma" w:cs="Tahoma"/>
          <w:sz w:val="32"/>
          <w:szCs w:val="32"/>
          <w:cs/>
        </w:rPr>
        <w:t>ในการประชุมธรรมสภา ประธานมีหน้าที่ดังต่อไปนี้</w:t>
      </w:r>
      <w:r w:rsidR="00EC541D" w:rsidRPr="003C2F26">
        <w:rPr>
          <w:rFonts w:ascii="Tahoma" w:eastAsia="Times New Roman" w:hAnsi="Tahoma" w:cs="Tahoma"/>
          <w:sz w:val="32"/>
          <w:szCs w:val="32"/>
        </w:rPr>
        <w:t xml:space="preserve"> </w:t>
      </w:r>
    </w:p>
    <w:p w14:paraId="48D73532" w14:textId="77777777" w:rsidR="005B7D25" w:rsidRPr="003C2F26" w:rsidRDefault="005B7D25" w:rsidP="002437EE">
      <w:pPr>
        <w:pStyle w:val="ListParagraph"/>
        <w:numPr>
          <w:ilvl w:val="0"/>
          <w:numId w:val="5"/>
        </w:numPr>
        <w:ind w:left="567" w:right="0" w:hanging="567"/>
        <w:jc w:val="thaiDistribute"/>
        <w:rPr>
          <w:rFonts w:ascii="Tahoma" w:eastAsia="Times New Roman" w:hAnsi="Tahoma" w:cs="Tahoma"/>
          <w:sz w:val="32"/>
          <w:szCs w:val="32"/>
        </w:rPr>
      </w:pPr>
      <w:r w:rsidRPr="003C2F26">
        <w:rPr>
          <w:rFonts w:ascii="Tahoma" w:eastAsia="Times New Roman" w:hAnsi="Tahoma" w:cs="Tahoma"/>
          <w:sz w:val="32"/>
          <w:szCs w:val="32"/>
          <w:cs/>
        </w:rPr>
        <w:t>ตรวจสอบว่ามีการอภิปรายอย่างเสรีและกว้างขวางในระหว่างการประชุม รักษาประเด็น และให้สมาชิกทุกคนได้รับโอกาสในการมีส่วนในการการให้คำปรึกษา</w:t>
      </w:r>
    </w:p>
    <w:p w14:paraId="6F775F5F" w14:textId="35C2FAF5" w:rsidR="005B7D25" w:rsidRPr="003C2F26" w:rsidRDefault="005B7D25" w:rsidP="002437EE">
      <w:pPr>
        <w:pStyle w:val="ListParagraph"/>
        <w:numPr>
          <w:ilvl w:val="0"/>
          <w:numId w:val="5"/>
        </w:numPr>
        <w:ind w:left="567" w:right="0" w:hanging="567"/>
        <w:jc w:val="thaiDistribute"/>
        <w:rPr>
          <w:rFonts w:ascii="Tahoma" w:eastAsia="Times New Roman" w:hAnsi="Tahoma" w:cs="Tahoma"/>
          <w:sz w:val="32"/>
          <w:szCs w:val="32"/>
        </w:rPr>
      </w:pPr>
      <w:r w:rsidRPr="003C2F26">
        <w:rPr>
          <w:rFonts w:ascii="Tahoma" w:eastAsia="Times New Roman" w:hAnsi="Tahoma" w:cs="Tahoma"/>
          <w:sz w:val="32"/>
          <w:szCs w:val="32"/>
          <w:cs/>
        </w:rPr>
        <w:t>ชี้แจงการตัดสินใจหรือการเคลื่อนไหวเพื่อให้เข้าใจอย่างถ่องแท้และสามารถบันทึกในรายงานกการประชุมได้อย่างถูกต้อง</w:t>
      </w:r>
    </w:p>
    <w:p w14:paraId="2745BC06" w14:textId="43D5161A" w:rsidR="00C85A27" w:rsidRPr="003C2F26" w:rsidRDefault="005B7D25" w:rsidP="002437EE">
      <w:pPr>
        <w:pStyle w:val="ListParagraph"/>
        <w:numPr>
          <w:ilvl w:val="0"/>
          <w:numId w:val="5"/>
        </w:numPr>
        <w:ind w:left="567" w:right="0" w:hanging="567"/>
        <w:jc w:val="thaiDistribute"/>
        <w:rPr>
          <w:rFonts w:ascii="Tahoma" w:eastAsia="Times New Roman" w:hAnsi="Tahoma" w:cs="Tahoma"/>
          <w:sz w:val="32"/>
          <w:szCs w:val="32"/>
        </w:rPr>
      </w:pPr>
      <w:r w:rsidRPr="003C2F26">
        <w:rPr>
          <w:rFonts w:ascii="Tahoma" w:eastAsia="Times New Roman" w:hAnsi="Tahoma" w:cs="Tahoma"/>
          <w:sz w:val="32"/>
          <w:szCs w:val="32"/>
          <w:cs/>
        </w:rPr>
        <w:t>เรียกร้องให้มีการลงคะแนนเสียงเมื่อเห็นสมควร</w:t>
      </w:r>
    </w:p>
    <w:p w14:paraId="73FFFAA2" w14:textId="6D52521D" w:rsidR="00C85A27" w:rsidRPr="003C2F26" w:rsidRDefault="005B7D25" w:rsidP="002437EE">
      <w:pPr>
        <w:pStyle w:val="ListParagraph"/>
        <w:numPr>
          <w:ilvl w:val="0"/>
          <w:numId w:val="5"/>
        </w:numPr>
        <w:ind w:left="567" w:right="0" w:hanging="567"/>
        <w:jc w:val="thaiDistribute"/>
        <w:rPr>
          <w:rFonts w:ascii="Tahoma" w:eastAsia="Times New Roman" w:hAnsi="Tahoma" w:cs="Tahoma"/>
          <w:sz w:val="32"/>
          <w:szCs w:val="32"/>
        </w:rPr>
      </w:pPr>
      <w:r w:rsidRPr="003C2F26">
        <w:rPr>
          <w:rFonts w:ascii="Tahoma" w:eastAsia="Times New Roman" w:hAnsi="Tahoma" w:cs="Tahoma"/>
          <w:sz w:val="32"/>
          <w:szCs w:val="32"/>
          <w:cs/>
        </w:rPr>
        <w:t>ปรึกษากับเลขานุการเกี่ยวกับวาระต่างๆ ในการประชุม</w:t>
      </w:r>
    </w:p>
    <w:p w14:paraId="38327B13" w14:textId="40120928" w:rsidR="00C85A27" w:rsidRPr="003C2F26" w:rsidRDefault="00602F8E" w:rsidP="002437EE">
      <w:pPr>
        <w:pStyle w:val="ListParagraph"/>
        <w:numPr>
          <w:ilvl w:val="0"/>
          <w:numId w:val="5"/>
        </w:numPr>
        <w:ind w:left="567" w:right="0" w:hanging="567"/>
        <w:jc w:val="thaiDistribute"/>
        <w:rPr>
          <w:rFonts w:ascii="Tahoma" w:eastAsia="Times New Roman" w:hAnsi="Tahoma" w:cs="Tahoma"/>
          <w:sz w:val="32"/>
          <w:szCs w:val="32"/>
        </w:rPr>
      </w:pPr>
      <w:r w:rsidRPr="003C2F26">
        <w:rPr>
          <w:rFonts w:ascii="Tahoma" w:eastAsia="Times New Roman" w:hAnsi="Tahoma" w:cs="Tahoma"/>
          <w:sz w:val="32"/>
          <w:szCs w:val="32"/>
          <w:cs/>
        </w:rPr>
        <w:t>เรียกประชุม</w:t>
      </w:r>
    </w:p>
    <w:p w14:paraId="39FABBB1" w14:textId="77777777" w:rsidR="002437EE" w:rsidRDefault="002437EE" w:rsidP="002437EE">
      <w:pPr>
        <w:ind w:left="567" w:right="0" w:hanging="567"/>
        <w:jc w:val="thaiDistribute"/>
        <w:rPr>
          <w:rFonts w:ascii="Tahoma" w:eastAsia="Times New Roman" w:hAnsi="Tahoma" w:cs="Tahoma"/>
          <w:sz w:val="32"/>
          <w:szCs w:val="32"/>
        </w:rPr>
      </w:pPr>
    </w:p>
    <w:p w14:paraId="578DAB97" w14:textId="7F88B0FC" w:rsidR="00602F8E" w:rsidRDefault="00602F8E" w:rsidP="002437EE">
      <w:pPr>
        <w:pStyle w:val="NormalWeb"/>
        <w:spacing w:before="0" w:beforeAutospacing="0" w:after="0" w:afterAutospacing="0"/>
        <w:jc w:val="thaiDistribute"/>
        <w:rPr>
          <w:rFonts w:ascii="Tahoma" w:hAnsi="Tahoma" w:cs="Tahoma"/>
          <w:sz w:val="32"/>
          <w:szCs w:val="32"/>
        </w:rPr>
      </w:pPr>
      <w:r w:rsidRPr="003C2F26">
        <w:rPr>
          <w:rFonts w:ascii="Tahoma" w:hAnsi="Tahoma" w:cs="Tahoma"/>
          <w:sz w:val="32"/>
          <w:szCs w:val="32"/>
          <w:cs/>
        </w:rPr>
        <w:t xml:space="preserve">ระบบต่างๆ เช่น </w:t>
      </w:r>
      <w:r w:rsidRPr="00B37C4F">
        <w:rPr>
          <w:rFonts w:ascii="Tahoma" w:hAnsi="Tahoma" w:cs="Tahoma"/>
          <w:i/>
          <w:iCs/>
          <w:sz w:val="32"/>
          <w:szCs w:val="32"/>
          <w:cs/>
        </w:rPr>
        <w:t>“</w:t>
      </w:r>
      <w:r w:rsidRPr="00B37C4F">
        <w:rPr>
          <w:rFonts w:ascii="Tahoma" w:hAnsi="Tahoma" w:cs="Tahoma"/>
          <w:i/>
          <w:iCs/>
          <w:sz w:val="32"/>
          <w:szCs w:val="32"/>
        </w:rPr>
        <w:t>Robert’s Rules of Order”</w:t>
      </w:r>
      <w:r w:rsidRPr="003C2F26">
        <w:rPr>
          <w:rFonts w:ascii="Tahoma" w:hAnsi="Tahoma" w:cs="Tahoma"/>
          <w:sz w:val="32"/>
          <w:szCs w:val="32"/>
        </w:rPr>
        <w:t xml:space="preserve"> </w:t>
      </w:r>
      <w:r w:rsidRPr="003C2F26">
        <w:rPr>
          <w:rFonts w:ascii="Tahoma" w:hAnsi="Tahoma" w:cs="Tahoma"/>
          <w:sz w:val="32"/>
          <w:szCs w:val="32"/>
          <w:cs/>
        </w:rPr>
        <w:t>ไม่มีอำนาจในการปรึกษาตามศาสนาบาไฮ ธรรมสภาแต่ละแห่งควรตกลงในรายละเอียดที่จำเป็นสำหรับการรักษาความเป็นระเบียบของการให้คำปรึกษาและควรมีการแก้ไขปรับปรุงตามความจำเป็น</w:t>
      </w:r>
    </w:p>
    <w:p w14:paraId="05F24DB3" w14:textId="47A05DBC" w:rsidR="002437EE" w:rsidRDefault="002437EE">
      <w:pPr>
        <w:rPr>
          <w:rFonts w:ascii="Tahoma" w:eastAsia="Times New Roman" w:hAnsi="Tahoma" w:cs="Tahoma"/>
          <w:sz w:val="32"/>
          <w:szCs w:val="32"/>
        </w:rPr>
      </w:pPr>
      <w:r>
        <w:rPr>
          <w:rFonts w:ascii="Tahoma" w:eastAsia="Times New Roman" w:hAnsi="Tahoma" w:cs="Tahoma"/>
          <w:sz w:val="32"/>
          <w:szCs w:val="32"/>
        </w:rPr>
        <w:br w:type="page"/>
      </w:r>
    </w:p>
    <w:p w14:paraId="2E157DE6" w14:textId="3B9B6EDF" w:rsidR="00C85A27" w:rsidRDefault="00602F8E" w:rsidP="00891AAC">
      <w:pPr>
        <w:pStyle w:val="Heading2"/>
        <w:jc w:val="thaiDistribute"/>
      </w:pPr>
      <w:r w:rsidRPr="003C2F26">
        <w:rPr>
          <w:cs/>
        </w:rPr>
        <w:lastRenderedPageBreak/>
        <w:t>บทบาทของรองประธานสภา</w:t>
      </w:r>
      <w:r w:rsidR="00B512A8" w:rsidRPr="003C2F26">
        <w:t xml:space="preserve"> – Vice Chairperson</w:t>
      </w:r>
    </w:p>
    <w:p w14:paraId="54F9263F" w14:textId="77777777" w:rsidR="008D3EE4" w:rsidRPr="008D3EE4" w:rsidRDefault="008D3EE4" w:rsidP="00891AAC">
      <w:pPr>
        <w:ind w:left="0"/>
        <w:jc w:val="thaiDistribute"/>
        <w:rPr>
          <w:cs/>
          <w:lang w:val="en-US"/>
        </w:rPr>
      </w:pPr>
    </w:p>
    <w:p w14:paraId="2DE0982F" w14:textId="6354A797" w:rsidR="00602F8E" w:rsidRPr="00891AAC" w:rsidRDefault="00602F8E" w:rsidP="00891AAC">
      <w:pPr>
        <w:ind w:left="0" w:right="0"/>
        <w:jc w:val="thaiDistribute"/>
        <w:rPr>
          <w:rFonts w:ascii="Tahoma" w:eastAsia="Times New Roman" w:hAnsi="Tahoma" w:cs="Tahoma"/>
          <w:i/>
          <w:iCs/>
          <w:sz w:val="32"/>
          <w:szCs w:val="32"/>
        </w:rPr>
      </w:pPr>
      <w:r w:rsidRPr="00891AAC">
        <w:rPr>
          <w:rFonts w:ascii="Tahoma" w:eastAsia="Times New Roman" w:hAnsi="Tahoma" w:cs="Tahoma"/>
          <w:i/>
          <w:iCs/>
          <w:sz w:val="32"/>
          <w:szCs w:val="32"/>
        </w:rPr>
        <w:t>“</w:t>
      </w:r>
      <w:r w:rsidRPr="00891AAC">
        <w:rPr>
          <w:rFonts w:ascii="Tahoma" w:eastAsia="Times New Roman" w:hAnsi="Tahoma" w:cs="Tahoma"/>
          <w:i/>
          <w:iCs/>
          <w:sz w:val="32"/>
          <w:szCs w:val="32"/>
          <w:cs/>
        </w:rPr>
        <w:t>สภายุติธรรมสากลได้ขอให้เราแนะนำคุณว่าขั้นตอนที่เหมาะสมสำหรับรองประธานธรรมสภาคือการเป็นประธานการประชุมแทน ในกรณีที่ประธานไม่อยู่ ถ้ารองประธานไม่อยู่ด้วย ธรรมสภาก็ควรตัดสินว่าใครควรเป็นประธานการประชุม”</w:t>
      </w:r>
    </w:p>
    <w:p w14:paraId="6A4EBB8B" w14:textId="77777777" w:rsidR="00891AAC" w:rsidRDefault="00602F8E" w:rsidP="00891AAC">
      <w:pPr>
        <w:ind w:left="0" w:right="0"/>
        <w:jc w:val="right"/>
        <w:rPr>
          <w:rFonts w:ascii="Tahoma" w:eastAsia="Times New Roman" w:hAnsi="Tahoma" w:cs="Tahoma"/>
          <w:sz w:val="32"/>
          <w:szCs w:val="32"/>
        </w:rPr>
      </w:pPr>
      <w:r w:rsidRPr="003C2F26">
        <w:rPr>
          <w:rFonts w:ascii="Tahoma" w:eastAsia="Times New Roman" w:hAnsi="Tahoma" w:cs="Tahoma"/>
          <w:sz w:val="32"/>
          <w:szCs w:val="32"/>
          <w:cs/>
        </w:rPr>
        <w:t xml:space="preserve">จาก จดหมายที่เขียนในนามของสภายุติธรรมสากล </w:t>
      </w:r>
    </w:p>
    <w:p w14:paraId="1745A1B5" w14:textId="697DA3A0" w:rsidR="00C85A27" w:rsidRDefault="00602F8E" w:rsidP="00891AAC">
      <w:pPr>
        <w:ind w:left="0" w:right="0"/>
        <w:jc w:val="right"/>
        <w:rPr>
          <w:rFonts w:ascii="Tahoma" w:eastAsia="Times New Roman" w:hAnsi="Tahoma" w:cs="Tahoma"/>
          <w:sz w:val="32"/>
          <w:szCs w:val="32"/>
        </w:rPr>
      </w:pPr>
      <w:r w:rsidRPr="003C2F26">
        <w:rPr>
          <w:rFonts w:ascii="Tahoma" w:eastAsia="Times New Roman" w:hAnsi="Tahoma" w:cs="Tahoma"/>
          <w:sz w:val="32"/>
          <w:szCs w:val="32"/>
          <w:cs/>
        </w:rPr>
        <w:t xml:space="preserve">ลงวันที่ </w:t>
      </w:r>
      <w:r w:rsidRPr="003C2F26">
        <w:rPr>
          <w:rFonts w:ascii="Tahoma" w:eastAsia="Times New Roman" w:hAnsi="Tahoma" w:cs="Tahoma"/>
          <w:sz w:val="32"/>
          <w:szCs w:val="32"/>
        </w:rPr>
        <w:t xml:space="preserve">10 </w:t>
      </w:r>
      <w:r w:rsidRPr="003C2F26">
        <w:rPr>
          <w:rFonts w:ascii="Tahoma" w:eastAsia="Times New Roman" w:hAnsi="Tahoma" w:cs="Tahoma"/>
          <w:sz w:val="32"/>
          <w:szCs w:val="32"/>
          <w:cs/>
        </w:rPr>
        <w:t xml:space="preserve">กุมภาพันธ์ พ.ศ. </w:t>
      </w:r>
      <w:r w:rsidRPr="003C2F26">
        <w:rPr>
          <w:rFonts w:ascii="Tahoma" w:eastAsia="Times New Roman" w:hAnsi="Tahoma" w:cs="Tahoma"/>
          <w:sz w:val="32"/>
          <w:szCs w:val="32"/>
        </w:rPr>
        <w:t xml:space="preserve">2530 </w:t>
      </w:r>
      <w:r w:rsidRPr="003C2F26">
        <w:rPr>
          <w:rFonts w:ascii="Tahoma" w:eastAsia="Times New Roman" w:hAnsi="Tahoma" w:cs="Tahoma"/>
          <w:sz w:val="32"/>
          <w:szCs w:val="32"/>
          <w:cs/>
        </w:rPr>
        <w:t xml:space="preserve">ใน </w:t>
      </w:r>
      <w:r w:rsidRPr="00B37C4F">
        <w:rPr>
          <w:rFonts w:ascii="Tahoma" w:eastAsia="Times New Roman" w:hAnsi="Tahoma" w:cs="Tahoma"/>
          <w:i/>
          <w:iCs/>
          <w:sz w:val="32"/>
          <w:szCs w:val="32"/>
        </w:rPr>
        <w:t>Lights of Guidance</w:t>
      </w:r>
      <w:r w:rsidRPr="003C2F26">
        <w:rPr>
          <w:rFonts w:ascii="Tahoma" w:eastAsia="Times New Roman" w:hAnsi="Tahoma" w:cs="Tahoma"/>
          <w:sz w:val="32"/>
          <w:szCs w:val="32"/>
          <w:cs/>
        </w:rPr>
        <w:t xml:space="preserve"> หน้า </w:t>
      </w:r>
      <w:r w:rsidR="00C85A27" w:rsidRPr="003C2F26">
        <w:rPr>
          <w:rFonts w:ascii="Tahoma" w:eastAsia="Times New Roman" w:hAnsi="Tahoma" w:cs="Tahoma"/>
          <w:sz w:val="32"/>
          <w:szCs w:val="32"/>
        </w:rPr>
        <w:t xml:space="preserve">29 </w:t>
      </w:r>
    </w:p>
    <w:p w14:paraId="06EF6B81" w14:textId="77777777" w:rsidR="00891AAC" w:rsidRPr="003C2F26" w:rsidRDefault="00891AAC" w:rsidP="00891AAC">
      <w:pPr>
        <w:ind w:left="0" w:right="0"/>
        <w:jc w:val="thaiDistribute"/>
        <w:rPr>
          <w:rFonts w:ascii="Tahoma" w:eastAsia="Times New Roman" w:hAnsi="Tahoma" w:cs="Tahoma"/>
          <w:sz w:val="32"/>
          <w:szCs w:val="32"/>
        </w:rPr>
      </w:pPr>
    </w:p>
    <w:p w14:paraId="740E5092" w14:textId="5D6A98CC" w:rsidR="00602F8E" w:rsidRPr="003C2F26" w:rsidRDefault="00602F8E" w:rsidP="00891AAC">
      <w:pPr>
        <w:pStyle w:val="NormalWeb"/>
        <w:spacing w:before="0" w:beforeAutospacing="0" w:after="0" w:afterAutospacing="0"/>
        <w:jc w:val="thaiDistribute"/>
        <w:rPr>
          <w:rFonts w:ascii="Tahoma" w:hAnsi="Tahoma" w:cs="Tahoma"/>
          <w:sz w:val="32"/>
          <w:szCs w:val="32"/>
        </w:rPr>
      </w:pPr>
      <w:r w:rsidRPr="003C2F26">
        <w:rPr>
          <w:rFonts w:ascii="Tahoma" w:hAnsi="Tahoma" w:cs="Tahoma"/>
          <w:sz w:val="32"/>
          <w:szCs w:val="32"/>
          <w:cs/>
        </w:rPr>
        <w:t>รองประธานจะไม่เป็นประธานโดยอัตโนมัติหากตำแหน่งประธานว่างลง และต้องมีการเลือกตั้ง</w:t>
      </w:r>
      <w:r w:rsidR="00E4647E" w:rsidRPr="003C2F26">
        <w:rPr>
          <w:rFonts w:ascii="Tahoma" w:hAnsi="Tahoma" w:cs="Tahoma"/>
          <w:sz w:val="32"/>
          <w:szCs w:val="32"/>
          <w:cs/>
        </w:rPr>
        <w:t>ใหม่ โดย</w:t>
      </w:r>
      <w:r w:rsidRPr="003C2F26">
        <w:rPr>
          <w:rFonts w:ascii="Tahoma" w:hAnsi="Tahoma" w:cs="Tahoma"/>
          <w:sz w:val="32"/>
          <w:szCs w:val="32"/>
          <w:cs/>
        </w:rPr>
        <w:t>สมาชิกธรรมสภาทุกคนมีสิทธิได้รับเลือ</w:t>
      </w:r>
      <w:r w:rsidR="00E4647E" w:rsidRPr="003C2F26">
        <w:rPr>
          <w:rFonts w:ascii="Tahoma" w:hAnsi="Tahoma" w:cs="Tahoma"/>
          <w:sz w:val="32"/>
          <w:szCs w:val="32"/>
          <w:cs/>
        </w:rPr>
        <w:t>กเป็นรองประธาน</w:t>
      </w:r>
    </w:p>
    <w:p w14:paraId="5D74B5A1" w14:textId="77777777" w:rsidR="00B512A8" w:rsidRPr="00891AAC" w:rsidRDefault="00B512A8" w:rsidP="00891AAC">
      <w:pPr>
        <w:pStyle w:val="NormalWeb"/>
        <w:spacing w:before="0" w:beforeAutospacing="0" w:after="0" w:afterAutospacing="0"/>
        <w:jc w:val="thaiDistribute"/>
        <w:rPr>
          <w:rFonts w:ascii="Tahoma" w:hAnsi="Tahoma" w:cs="Tahoma"/>
          <w:sz w:val="32"/>
          <w:szCs w:val="32"/>
          <w:cs/>
          <w:lang w:val="en-US"/>
        </w:rPr>
      </w:pPr>
    </w:p>
    <w:p w14:paraId="7DD9D0B5" w14:textId="36AB782B" w:rsidR="001E2961" w:rsidRPr="001631D5" w:rsidRDefault="00E4647E" w:rsidP="00891AAC">
      <w:pPr>
        <w:pStyle w:val="Heading2"/>
        <w:jc w:val="thaiDistribute"/>
      </w:pPr>
      <w:r w:rsidRPr="003C2F26">
        <w:rPr>
          <w:cs/>
        </w:rPr>
        <w:t>บทบาทของเลขานุการ</w:t>
      </w:r>
      <w:r w:rsidR="00B512A8" w:rsidRPr="003C2F26">
        <w:t xml:space="preserve"> - Secretary</w:t>
      </w:r>
    </w:p>
    <w:p w14:paraId="12ADD101" w14:textId="77777777" w:rsidR="001E2961" w:rsidRPr="003C2F26" w:rsidRDefault="001E2961" w:rsidP="00891AAC">
      <w:pPr>
        <w:pStyle w:val="NormalWeb"/>
        <w:spacing w:before="0" w:beforeAutospacing="0" w:after="0" w:afterAutospacing="0"/>
        <w:jc w:val="thaiDistribute"/>
        <w:rPr>
          <w:rFonts w:ascii="Tahoma" w:hAnsi="Tahoma" w:cs="Tahoma"/>
          <w:sz w:val="32"/>
          <w:szCs w:val="32"/>
          <w:lang w:val="en-US"/>
        </w:rPr>
      </w:pPr>
    </w:p>
    <w:p w14:paraId="507AE33F" w14:textId="5AC9AC50" w:rsidR="001E2961" w:rsidRPr="003C2F26" w:rsidRDefault="003C7999" w:rsidP="00891AAC">
      <w:pPr>
        <w:pStyle w:val="NormalWeb"/>
        <w:spacing w:before="0" w:beforeAutospacing="0" w:after="0" w:afterAutospacing="0"/>
        <w:jc w:val="thaiDistribute"/>
        <w:rPr>
          <w:rFonts w:ascii="Tahoma" w:hAnsi="Tahoma" w:cs="Tahoma"/>
          <w:sz w:val="32"/>
          <w:szCs w:val="32"/>
        </w:rPr>
      </w:pPr>
      <w:r w:rsidRPr="003C2F26">
        <w:rPr>
          <w:rFonts w:ascii="Tahoma" w:hAnsi="Tahoma" w:cs="Tahoma"/>
          <w:sz w:val="32"/>
          <w:szCs w:val="32"/>
          <w:cs/>
        </w:rPr>
        <w:t>โดยทั่วไปแล้วหน้าที่ของเลขาธิการมีดัง</w:t>
      </w:r>
      <w:r w:rsidRPr="003C2F26">
        <w:rPr>
          <w:rFonts w:ascii="Tahoma" w:hAnsi="Tahoma" w:cs="Tahoma"/>
          <w:sz w:val="32"/>
          <w:szCs w:val="32"/>
          <w:cs/>
          <w:lang w:val="en-US"/>
        </w:rPr>
        <w:t>ที่ได้ระบุไว้ข้างล่างนี้</w:t>
      </w:r>
      <w:r w:rsidRPr="003C2F26">
        <w:rPr>
          <w:rFonts w:ascii="Tahoma" w:hAnsi="Tahoma" w:cs="Tahoma"/>
          <w:sz w:val="32"/>
          <w:szCs w:val="32"/>
          <w:cs/>
        </w:rPr>
        <w:t xml:space="preserve"> แม้ว่าธรรมสภาจะมีอิสระที่จะมอบหมายหน้าที่บางอย่างให้กับผู้ช่วยเลขานุการหรือสมาชิกคนอื่นๆ ในธรรมสภาที่มีขนาดใหญ่บางแห่งพบว่าการแบ่งงานกันจะเป็นประโยชน์ เช่น อาจมีเลขานุการ เลขานุการฝ่ายกิจการภายนอก เลขานุการฝ่ายบันทึก และเลขานุการส่วนบุคคล เป็นต้น</w:t>
      </w:r>
      <w:r w:rsidR="001E2961" w:rsidRPr="003C2F26">
        <w:rPr>
          <w:rFonts w:ascii="Tahoma" w:hAnsi="Tahoma" w:cs="Tahoma"/>
          <w:sz w:val="32"/>
          <w:szCs w:val="32"/>
        </w:rPr>
        <w:t xml:space="preserve"> </w:t>
      </w:r>
    </w:p>
    <w:p w14:paraId="50CF859D" w14:textId="77777777" w:rsidR="00EC541D" w:rsidRPr="003C2F26" w:rsidRDefault="00EC541D" w:rsidP="00891AAC">
      <w:pPr>
        <w:pStyle w:val="NormalWeb"/>
        <w:spacing w:before="0" w:beforeAutospacing="0" w:after="0" w:afterAutospacing="0"/>
        <w:jc w:val="thaiDistribute"/>
        <w:rPr>
          <w:rFonts w:ascii="Tahoma" w:hAnsi="Tahoma" w:cs="Tahoma"/>
          <w:sz w:val="32"/>
          <w:szCs w:val="32"/>
        </w:rPr>
      </w:pPr>
    </w:p>
    <w:p w14:paraId="4CF6AA15" w14:textId="30CC6C9B" w:rsidR="003C7999" w:rsidRPr="000D422E" w:rsidRDefault="003C7999" w:rsidP="000D422E">
      <w:pPr>
        <w:pStyle w:val="ListParagraph"/>
        <w:numPr>
          <w:ilvl w:val="0"/>
          <w:numId w:val="5"/>
        </w:numPr>
        <w:ind w:left="567" w:right="0" w:hanging="567"/>
        <w:jc w:val="thaiDistribute"/>
        <w:rPr>
          <w:rFonts w:ascii="Tahoma" w:eastAsia="Times New Roman" w:hAnsi="Tahoma" w:cs="Tahoma"/>
          <w:sz w:val="32"/>
          <w:szCs w:val="32"/>
        </w:rPr>
      </w:pPr>
      <w:r w:rsidRPr="000D422E">
        <w:rPr>
          <w:rFonts w:ascii="Tahoma" w:eastAsia="Times New Roman" w:hAnsi="Tahoma" w:cs="Tahoma"/>
          <w:sz w:val="32"/>
          <w:szCs w:val="32"/>
          <w:cs/>
        </w:rPr>
        <w:t>จัดทำระเบียบวาระการประชุมธรรมสภาโดยปรึกษาหารือกับประธานตามปกติ</w:t>
      </w:r>
    </w:p>
    <w:p w14:paraId="2E100D1B" w14:textId="77777777" w:rsidR="003C7999" w:rsidRPr="000D422E" w:rsidRDefault="003C7999" w:rsidP="000D422E">
      <w:pPr>
        <w:pStyle w:val="ListParagraph"/>
        <w:numPr>
          <w:ilvl w:val="0"/>
          <w:numId w:val="5"/>
        </w:numPr>
        <w:ind w:left="567" w:right="0" w:hanging="567"/>
        <w:jc w:val="thaiDistribute"/>
        <w:rPr>
          <w:rFonts w:ascii="Tahoma" w:eastAsia="Times New Roman" w:hAnsi="Tahoma" w:cs="Tahoma"/>
          <w:sz w:val="32"/>
          <w:szCs w:val="32"/>
        </w:rPr>
      </w:pPr>
      <w:r w:rsidRPr="000D422E">
        <w:rPr>
          <w:rFonts w:ascii="Tahoma" w:eastAsia="Times New Roman" w:hAnsi="Tahoma" w:cs="Tahoma"/>
          <w:sz w:val="32"/>
          <w:szCs w:val="32"/>
          <w:cs/>
        </w:rPr>
        <w:t>บันทึกรายงานการประชุมธรรมสภาและการประชุมประจำปีทั้งหมด</w:t>
      </w:r>
    </w:p>
    <w:p w14:paraId="57D5BA58" w14:textId="1A916827" w:rsidR="003E77C2" w:rsidRPr="000D422E" w:rsidRDefault="003E77C2" w:rsidP="000D422E">
      <w:pPr>
        <w:pStyle w:val="ListParagraph"/>
        <w:numPr>
          <w:ilvl w:val="0"/>
          <w:numId w:val="5"/>
        </w:numPr>
        <w:ind w:left="567" w:right="0" w:hanging="567"/>
        <w:jc w:val="thaiDistribute"/>
        <w:rPr>
          <w:rFonts w:ascii="Tahoma" w:eastAsia="Times New Roman" w:hAnsi="Tahoma" w:cs="Tahoma"/>
          <w:sz w:val="32"/>
          <w:szCs w:val="32"/>
        </w:rPr>
      </w:pPr>
      <w:r w:rsidRPr="000D422E">
        <w:rPr>
          <w:rFonts w:ascii="Tahoma" w:eastAsia="Times New Roman" w:hAnsi="Tahoma" w:cs="Tahoma"/>
          <w:sz w:val="32"/>
          <w:szCs w:val="32"/>
          <w:cs/>
        </w:rPr>
        <w:t>รับจดหมายให้ธรรมสภาและนำเสนองานด้านการสื่อสารทุกชนิดแก่ธรรมสภาในการประชุมครั้งต่อไป</w:t>
      </w:r>
    </w:p>
    <w:p w14:paraId="34BBFCC8" w14:textId="2F299C91" w:rsidR="001E2961" w:rsidRPr="000D422E" w:rsidRDefault="003E77C2" w:rsidP="000D422E">
      <w:pPr>
        <w:pStyle w:val="ListParagraph"/>
        <w:numPr>
          <w:ilvl w:val="0"/>
          <w:numId w:val="5"/>
        </w:numPr>
        <w:ind w:left="567" w:right="0" w:hanging="567"/>
        <w:jc w:val="thaiDistribute"/>
        <w:rPr>
          <w:rFonts w:ascii="Tahoma" w:eastAsia="Times New Roman" w:hAnsi="Tahoma" w:cs="Tahoma"/>
          <w:sz w:val="32"/>
          <w:szCs w:val="32"/>
        </w:rPr>
      </w:pPr>
      <w:r w:rsidRPr="000D422E">
        <w:rPr>
          <w:rFonts w:ascii="Tahoma" w:eastAsia="Times New Roman" w:hAnsi="Tahoma" w:cs="Tahoma"/>
          <w:sz w:val="32"/>
          <w:szCs w:val="32"/>
          <w:cs/>
        </w:rPr>
        <w:t>ตอบจดหมายภายใต้การดูแลของ</w:t>
      </w:r>
      <w:r w:rsidR="00E41E62" w:rsidRPr="000D422E">
        <w:rPr>
          <w:rFonts w:ascii="Tahoma" w:eastAsia="Times New Roman" w:hAnsi="Tahoma" w:cs="Tahoma"/>
          <w:sz w:val="32"/>
          <w:szCs w:val="32"/>
          <w:cs/>
        </w:rPr>
        <w:t>ธรรมสภาท้องถิ่น</w:t>
      </w:r>
      <w:r w:rsidR="001E2961" w:rsidRPr="000D422E">
        <w:rPr>
          <w:rFonts w:ascii="Tahoma" w:eastAsia="Times New Roman" w:hAnsi="Tahoma" w:cs="Tahoma"/>
          <w:sz w:val="32"/>
          <w:szCs w:val="32"/>
        </w:rPr>
        <w:t xml:space="preserve"> </w:t>
      </w:r>
    </w:p>
    <w:p w14:paraId="07989FF2" w14:textId="77777777" w:rsidR="003E77C2" w:rsidRPr="000D422E" w:rsidRDefault="003E77C2" w:rsidP="000D422E">
      <w:pPr>
        <w:pStyle w:val="ListParagraph"/>
        <w:numPr>
          <w:ilvl w:val="0"/>
          <w:numId w:val="5"/>
        </w:numPr>
        <w:ind w:left="567" w:right="0" w:hanging="567"/>
        <w:jc w:val="thaiDistribute"/>
        <w:rPr>
          <w:rFonts w:ascii="Tahoma" w:eastAsia="Times New Roman" w:hAnsi="Tahoma" w:cs="Tahoma"/>
          <w:sz w:val="32"/>
          <w:szCs w:val="32"/>
        </w:rPr>
      </w:pPr>
      <w:r w:rsidRPr="000D422E">
        <w:rPr>
          <w:rFonts w:ascii="Tahoma" w:eastAsia="Times New Roman" w:hAnsi="Tahoma" w:cs="Tahoma"/>
          <w:sz w:val="32"/>
          <w:szCs w:val="32"/>
          <w:cs/>
        </w:rPr>
        <w:t>รักษาระบบการจัดเก็บจดหมายโต้ตอบ กระดานข่าวชุมชน และอื่นๆ</w:t>
      </w:r>
    </w:p>
    <w:p w14:paraId="6E41A35B" w14:textId="2DCB6821" w:rsidR="001E2961" w:rsidRPr="000D422E" w:rsidRDefault="003E77C2" w:rsidP="000D422E">
      <w:pPr>
        <w:pStyle w:val="ListParagraph"/>
        <w:numPr>
          <w:ilvl w:val="0"/>
          <w:numId w:val="5"/>
        </w:numPr>
        <w:ind w:left="567" w:right="0" w:hanging="567"/>
        <w:jc w:val="thaiDistribute"/>
        <w:rPr>
          <w:rFonts w:ascii="Tahoma" w:eastAsia="Times New Roman" w:hAnsi="Tahoma" w:cs="Tahoma"/>
          <w:sz w:val="32"/>
          <w:szCs w:val="32"/>
        </w:rPr>
      </w:pPr>
      <w:r w:rsidRPr="000D422E">
        <w:rPr>
          <w:rFonts w:ascii="Tahoma" w:eastAsia="Times New Roman" w:hAnsi="Tahoma" w:cs="Tahoma"/>
          <w:sz w:val="32"/>
          <w:szCs w:val="32"/>
          <w:cs/>
        </w:rPr>
        <w:t>จัดทำระเบียบวาระและเอกสารเพื่อแบ่งปันหรือแจกจ่ายให้กับสมาชิกในงาน</w:t>
      </w:r>
      <w:r w:rsidR="00E41E62" w:rsidRPr="000D422E">
        <w:rPr>
          <w:rFonts w:ascii="Tahoma" w:eastAsia="Times New Roman" w:hAnsi="Tahoma" w:cs="Tahoma"/>
          <w:sz w:val="32"/>
          <w:szCs w:val="32"/>
          <w:cs/>
        </w:rPr>
        <w:t>การฉลองบุญสิบเก้าวัน</w:t>
      </w:r>
    </w:p>
    <w:p w14:paraId="6724C414" w14:textId="74872264" w:rsidR="001E2961" w:rsidRPr="000D422E" w:rsidRDefault="003E77C2" w:rsidP="000D422E">
      <w:pPr>
        <w:pStyle w:val="ListParagraph"/>
        <w:numPr>
          <w:ilvl w:val="0"/>
          <w:numId w:val="5"/>
        </w:numPr>
        <w:ind w:left="567" w:right="0" w:hanging="567"/>
        <w:jc w:val="thaiDistribute"/>
        <w:rPr>
          <w:rFonts w:ascii="Tahoma" w:eastAsia="Times New Roman" w:hAnsi="Tahoma" w:cs="Tahoma"/>
          <w:sz w:val="32"/>
          <w:szCs w:val="32"/>
        </w:rPr>
      </w:pPr>
      <w:r w:rsidRPr="000D422E">
        <w:rPr>
          <w:rFonts w:ascii="Tahoma" w:eastAsia="Times New Roman" w:hAnsi="Tahoma" w:cs="Tahoma"/>
          <w:sz w:val="32"/>
          <w:szCs w:val="32"/>
          <w:cs/>
        </w:rPr>
        <w:t>จดบันทึกข้อเสนอแนะในการฉลองบุญสิบเก้าวัน และนำเสนอต่อธรรมสภาในการประชุมครั้งต่อไป สมาชิกของชุมชนควรได้รับคำแนะนำเกี่ยวกับการดำเนินการหรือการพิจารณาที่ได้รับจากข้อเสนอแนะดังกล่าว</w:t>
      </w:r>
      <w:r w:rsidR="001E2961" w:rsidRPr="000D422E">
        <w:rPr>
          <w:rFonts w:ascii="Tahoma" w:eastAsia="Times New Roman" w:hAnsi="Tahoma" w:cs="Tahoma"/>
          <w:sz w:val="32"/>
          <w:szCs w:val="32"/>
        </w:rPr>
        <w:t xml:space="preserve"> </w:t>
      </w:r>
    </w:p>
    <w:p w14:paraId="0C1CFF23" w14:textId="4EB403C4" w:rsidR="003E77C2" w:rsidRPr="000D422E" w:rsidRDefault="003E77C2" w:rsidP="000D422E">
      <w:pPr>
        <w:pStyle w:val="ListParagraph"/>
        <w:numPr>
          <w:ilvl w:val="0"/>
          <w:numId w:val="5"/>
        </w:numPr>
        <w:ind w:left="567" w:right="0" w:hanging="567"/>
        <w:jc w:val="thaiDistribute"/>
        <w:rPr>
          <w:rFonts w:ascii="Tahoma" w:eastAsia="Times New Roman" w:hAnsi="Tahoma" w:cs="Tahoma"/>
          <w:sz w:val="32"/>
          <w:szCs w:val="32"/>
        </w:rPr>
      </w:pPr>
      <w:r w:rsidRPr="000D422E">
        <w:rPr>
          <w:rFonts w:ascii="Tahoma" w:eastAsia="Times New Roman" w:hAnsi="Tahoma" w:cs="Tahoma"/>
          <w:sz w:val="32"/>
          <w:szCs w:val="32"/>
          <w:cs/>
        </w:rPr>
        <w:t>เก็บรักษารายชื่อ ที่อยู่ และหมายเลขโทรศัพท์ที่ปรับปรุงให้ทันสมัยของสมาชิกทุกคน</w:t>
      </w:r>
    </w:p>
    <w:p w14:paraId="2C7CD2B7" w14:textId="47CBA6D8" w:rsidR="001E2961" w:rsidRPr="000D422E" w:rsidRDefault="00825604" w:rsidP="000D422E">
      <w:pPr>
        <w:pStyle w:val="ListParagraph"/>
        <w:numPr>
          <w:ilvl w:val="0"/>
          <w:numId w:val="5"/>
        </w:numPr>
        <w:ind w:left="567" w:right="0" w:hanging="567"/>
        <w:jc w:val="thaiDistribute"/>
        <w:rPr>
          <w:rFonts w:ascii="Tahoma" w:eastAsia="Times New Roman" w:hAnsi="Tahoma" w:cs="Tahoma"/>
          <w:sz w:val="32"/>
          <w:szCs w:val="32"/>
        </w:rPr>
      </w:pPr>
      <w:r w:rsidRPr="000D422E">
        <w:rPr>
          <w:rFonts w:ascii="Tahoma" w:eastAsia="Times New Roman" w:hAnsi="Tahoma" w:cs="Tahoma"/>
          <w:sz w:val="32"/>
          <w:szCs w:val="32"/>
          <w:cs/>
        </w:rPr>
        <w:lastRenderedPageBreak/>
        <w:t>ให้คำแนะนำแก่ศูนย์กลางศาสนาบาไฮแห่งชาติเกี่ยวกับการลงทะเบียน การโอนย้าย การเปลี่ยนแปลงที่อยู่ และการเปลี่ยนแปลงสถานะส่วนบุคคลของผู้นับถือศาสนาทั้งหมด (เช่น สถานภาพการแต่งงาน การหย่าร้าง)</w:t>
      </w:r>
      <w:r w:rsidR="001E2961" w:rsidRPr="000D422E">
        <w:rPr>
          <w:rFonts w:ascii="Tahoma" w:eastAsia="Times New Roman" w:hAnsi="Tahoma" w:cs="Tahoma"/>
          <w:sz w:val="32"/>
          <w:szCs w:val="32"/>
        </w:rPr>
        <w:t xml:space="preserve"> </w:t>
      </w:r>
    </w:p>
    <w:p w14:paraId="4BAC84C8" w14:textId="437F72FE" w:rsidR="001E2961" w:rsidRPr="000D422E" w:rsidRDefault="00825604" w:rsidP="000D422E">
      <w:pPr>
        <w:pStyle w:val="ListParagraph"/>
        <w:numPr>
          <w:ilvl w:val="0"/>
          <w:numId w:val="5"/>
        </w:numPr>
        <w:ind w:left="567" w:right="0" w:hanging="567"/>
        <w:jc w:val="thaiDistribute"/>
        <w:rPr>
          <w:rFonts w:ascii="Tahoma" w:eastAsia="Times New Roman" w:hAnsi="Tahoma" w:cs="Tahoma"/>
          <w:sz w:val="32"/>
          <w:szCs w:val="32"/>
        </w:rPr>
      </w:pPr>
      <w:r w:rsidRPr="000D422E">
        <w:rPr>
          <w:rFonts w:ascii="Tahoma" w:eastAsia="Times New Roman" w:hAnsi="Tahoma" w:cs="Tahoma"/>
          <w:sz w:val="32"/>
          <w:szCs w:val="32"/>
          <w:cs/>
        </w:rPr>
        <w:t xml:space="preserve">ส่งหนังสือแจ้งการประชุมประจำปีล่วงหน้าอย่างน้อยสิบห้าวันก่อนการประชุมประจำปีในวันที่ </w:t>
      </w:r>
      <w:r w:rsidRPr="000D422E">
        <w:rPr>
          <w:rFonts w:ascii="Tahoma" w:eastAsia="Times New Roman" w:hAnsi="Tahoma" w:cs="Tahoma"/>
          <w:sz w:val="32"/>
          <w:szCs w:val="32"/>
        </w:rPr>
        <w:t xml:space="preserve">20 </w:t>
      </w:r>
      <w:r w:rsidRPr="000D422E">
        <w:rPr>
          <w:rFonts w:ascii="Tahoma" w:eastAsia="Times New Roman" w:hAnsi="Tahoma" w:cs="Tahoma"/>
          <w:sz w:val="32"/>
          <w:szCs w:val="32"/>
          <w:cs/>
        </w:rPr>
        <w:t>เมษายน</w:t>
      </w:r>
      <w:r w:rsidR="001E2961" w:rsidRPr="000D422E">
        <w:rPr>
          <w:rFonts w:ascii="Tahoma" w:eastAsia="Times New Roman" w:hAnsi="Tahoma" w:cs="Tahoma"/>
          <w:sz w:val="32"/>
          <w:szCs w:val="32"/>
        </w:rPr>
        <w:t xml:space="preserve"> </w:t>
      </w:r>
    </w:p>
    <w:p w14:paraId="346EBF61" w14:textId="0D7D0E34" w:rsidR="001E2961" w:rsidRPr="000D422E" w:rsidRDefault="00825604" w:rsidP="000D422E">
      <w:pPr>
        <w:pStyle w:val="ListParagraph"/>
        <w:numPr>
          <w:ilvl w:val="0"/>
          <w:numId w:val="5"/>
        </w:numPr>
        <w:ind w:left="567" w:right="0" w:hanging="567"/>
        <w:jc w:val="thaiDistribute"/>
        <w:rPr>
          <w:rFonts w:ascii="Tahoma" w:eastAsia="Times New Roman" w:hAnsi="Tahoma" w:cs="Tahoma"/>
          <w:sz w:val="32"/>
          <w:szCs w:val="32"/>
        </w:rPr>
      </w:pPr>
      <w:r w:rsidRPr="000D422E">
        <w:rPr>
          <w:rFonts w:ascii="Tahoma" w:eastAsia="Times New Roman" w:hAnsi="Tahoma" w:cs="Tahoma"/>
          <w:sz w:val="32"/>
          <w:szCs w:val="32"/>
          <w:cs/>
        </w:rPr>
        <w:t>ดำเนินการติดตามผลงานของ</w:t>
      </w:r>
      <w:r w:rsidR="00E41E62" w:rsidRPr="000D422E">
        <w:rPr>
          <w:rFonts w:ascii="Tahoma" w:eastAsia="Times New Roman" w:hAnsi="Tahoma" w:cs="Tahoma"/>
          <w:sz w:val="32"/>
          <w:szCs w:val="32"/>
          <w:cs/>
        </w:rPr>
        <w:t>ธรรมสภา</w:t>
      </w:r>
    </w:p>
    <w:p w14:paraId="3CC590D1" w14:textId="77BC691D" w:rsidR="001E2961" w:rsidRPr="000D422E" w:rsidRDefault="00825604" w:rsidP="000D422E">
      <w:pPr>
        <w:pStyle w:val="ListParagraph"/>
        <w:numPr>
          <w:ilvl w:val="0"/>
          <w:numId w:val="5"/>
        </w:numPr>
        <w:ind w:left="567" w:right="0" w:hanging="567"/>
        <w:jc w:val="thaiDistribute"/>
        <w:rPr>
          <w:rFonts w:ascii="Tahoma" w:eastAsia="Times New Roman" w:hAnsi="Tahoma" w:cs="Tahoma"/>
          <w:sz w:val="32"/>
          <w:szCs w:val="32"/>
        </w:rPr>
      </w:pPr>
      <w:r w:rsidRPr="000D422E">
        <w:rPr>
          <w:rFonts w:ascii="Tahoma" w:eastAsia="Times New Roman" w:hAnsi="Tahoma" w:cs="Tahoma"/>
          <w:sz w:val="32"/>
          <w:szCs w:val="32"/>
          <w:cs/>
        </w:rPr>
        <w:t>คอยเฝ้าระวังการส่งรายงานจากคณะกรรมการเป็นระยะๆ รวมทั้งการตอบรับต่อการสื่อสารของธรรมสภา</w:t>
      </w:r>
      <w:r w:rsidR="001E2961" w:rsidRPr="000D422E">
        <w:rPr>
          <w:rFonts w:ascii="Tahoma" w:eastAsia="Times New Roman" w:hAnsi="Tahoma" w:cs="Tahoma"/>
          <w:sz w:val="32"/>
          <w:szCs w:val="32"/>
        </w:rPr>
        <w:t xml:space="preserve"> </w:t>
      </w:r>
    </w:p>
    <w:p w14:paraId="36FA9E30" w14:textId="4500CACF" w:rsidR="000C7DCE" w:rsidRPr="000D422E" w:rsidRDefault="00825604" w:rsidP="000D422E">
      <w:pPr>
        <w:pStyle w:val="ListParagraph"/>
        <w:numPr>
          <w:ilvl w:val="0"/>
          <w:numId w:val="5"/>
        </w:numPr>
        <w:ind w:left="567" w:right="0" w:hanging="567"/>
        <w:jc w:val="thaiDistribute"/>
        <w:rPr>
          <w:rFonts w:ascii="Tahoma" w:eastAsia="Times New Roman" w:hAnsi="Tahoma" w:cs="Tahoma"/>
          <w:sz w:val="32"/>
          <w:szCs w:val="32"/>
        </w:rPr>
      </w:pPr>
      <w:r w:rsidRPr="000D422E">
        <w:rPr>
          <w:rFonts w:ascii="Tahoma" w:eastAsia="Times New Roman" w:hAnsi="Tahoma" w:cs="Tahoma"/>
          <w:sz w:val="32"/>
          <w:szCs w:val="32"/>
          <w:cs/>
        </w:rPr>
        <w:t>นำไฟล์การประชุม จดหมายโต้ตอบ และข้อมูลอ้างอิงจากการบันทึกเป็นลายลักษณ์อักษรที่เกี่ยวข้องกับวาระการประชุม</w:t>
      </w:r>
    </w:p>
    <w:p w14:paraId="7EC455FF" w14:textId="5E2CAE87" w:rsidR="000C7DCE" w:rsidRPr="003C2F26" w:rsidRDefault="000C7DCE" w:rsidP="00891AAC">
      <w:pPr>
        <w:pStyle w:val="NormalWeb"/>
        <w:spacing w:before="0" w:beforeAutospacing="0" w:after="0" w:afterAutospacing="0"/>
        <w:jc w:val="thaiDistribute"/>
        <w:rPr>
          <w:rFonts w:ascii="Tahoma" w:hAnsi="Tahoma" w:cs="Tahoma"/>
          <w:sz w:val="32"/>
          <w:szCs w:val="32"/>
        </w:rPr>
      </w:pPr>
    </w:p>
    <w:p w14:paraId="26E25237" w14:textId="77777777" w:rsidR="00891AAC" w:rsidRPr="00891AAC" w:rsidRDefault="00825604" w:rsidP="00891AAC">
      <w:pPr>
        <w:pStyle w:val="NormalWeb"/>
        <w:spacing w:before="0" w:beforeAutospacing="0" w:after="0" w:afterAutospacing="0"/>
        <w:jc w:val="thaiDistribute"/>
        <w:rPr>
          <w:rFonts w:ascii="Tahoma" w:hAnsi="Tahoma" w:cs="Tahoma"/>
          <w:i/>
          <w:iCs/>
          <w:sz w:val="32"/>
          <w:szCs w:val="32"/>
        </w:rPr>
      </w:pPr>
      <w:r w:rsidRPr="00891AAC">
        <w:rPr>
          <w:rFonts w:ascii="Tahoma" w:hAnsi="Tahoma" w:cs="Tahoma"/>
          <w:i/>
          <w:iCs/>
          <w:sz w:val="32"/>
          <w:szCs w:val="32"/>
        </w:rPr>
        <w:t>“</w:t>
      </w:r>
      <w:r w:rsidRPr="00891AAC">
        <w:rPr>
          <w:rFonts w:ascii="Tahoma" w:hAnsi="Tahoma" w:cs="Tahoma"/>
          <w:i/>
          <w:iCs/>
          <w:sz w:val="32"/>
          <w:szCs w:val="32"/>
          <w:cs/>
        </w:rPr>
        <w:t xml:space="preserve">โดยทั่วไปแล้ว เลขานุการธรรมสภาจะต้องระมัดระวังในการถ่ายทอดให้แน่ชัดว่ามติเสียงข้างมากหรือคำแนะนำของฝ่ายงานแต่ละฝ่ายเป็นอย่างไร ย่อมไม่มีข้อโต้แย้งใดๆ </w:t>
      </w:r>
      <w:r w:rsidR="00FE71A4" w:rsidRPr="00891AAC">
        <w:rPr>
          <w:rFonts w:ascii="Tahoma" w:hAnsi="Tahoma" w:cs="Tahoma"/>
          <w:i/>
          <w:iCs/>
          <w:sz w:val="32"/>
          <w:szCs w:val="32"/>
          <w:cs/>
        </w:rPr>
        <w:t>ตามที่กำหนด</w:t>
      </w:r>
      <w:r w:rsidRPr="00891AAC">
        <w:rPr>
          <w:rFonts w:ascii="Tahoma" w:hAnsi="Tahoma" w:cs="Tahoma"/>
          <w:i/>
          <w:iCs/>
          <w:sz w:val="32"/>
          <w:szCs w:val="32"/>
          <w:cs/>
        </w:rPr>
        <w:t>ไว้ในเงื่อนไขที่เหมาะสมและชี้แจงเรื่องตามคำวินิจฉัยหรือคำสั่งสอนของธรรมสภา แต่แน่นอนว่า</w:t>
      </w:r>
      <w:r w:rsidR="00FE71A4" w:rsidRPr="00891AAC">
        <w:rPr>
          <w:rFonts w:ascii="Tahoma" w:hAnsi="Tahoma" w:cs="Tahoma"/>
          <w:i/>
          <w:iCs/>
          <w:sz w:val="32"/>
          <w:szCs w:val="32"/>
          <w:cs/>
        </w:rPr>
        <w:t>เลขานุการ</w:t>
      </w:r>
      <w:r w:rsidRPr="00891AAC">
        <w:rPr>
          <w:rFonts w:ascii="Tahoma" w:hAnsi="Tahoma" w:cs="Tahoma"/>
          <w:i/>
          <w:iCs/>
          <w:sz w:val="32"/>
          <w:szCs w:val="32"/>
          <w:cs/>
        </w:rPr>
        <w:t xml:space="preserve">ไม่ควรแนะนำความคิดเห็นส่วนตัว เว้นแต่จะรับรองโดยธรรมสภา” </w:t>
      </w:r>
    </w:p>
    <w:p w14:paraId="1542E254" w14:textId="56F05D00" w:rsidR="001E2961" w:rsidRPr="003C2F26" w:rsidRDefault="00E41E62" w:rsidP="00891AAC">
      <w:pPr>
        <w:pStyle w:val="NormalWeb"/>
        <w:spacing w:before="0" w:beforeAutospacing="0" w:after="0" w:afterAutospacing="0"/>
        <w:jc w:val="right"/>
        <w:rPr>
          <w:rFonts w:ascii="Tahoma" w:hAnsi="Tahoma" w:cs="Tahoma"/>
          <w:sz w:val="32"/>
          <w:szCs w:val="32"/>
        </w:rPr>
      </w:pPr>
      <w:r w:rsidRPr="003C2F26">
        <w:rPr>
          <w:rFonts w:ascii="Tahoma" w:hAnsi="Tahoma" w:cs="Tahoma"/>
          <w:sz w:val="32"/>
          <w:szCs w:val="32"/>
          <w:cs/>
        </w:rPr>
        <w:t>ท่านโช</w:t>
      </w:r>
      <w:proofErr w:type="spellStart"/>
      <w:r w:rsidRPr="003C2F26">
        <w:rPr>
          <w:rFonts w:ascii="Tahoma" w:hAnsi="Tahoma" w:cs="Tahoma"/>
          <w:sz w:val="32"/>
          <w:szCs w:val="32"/>
          <w:cs/>
        </w:rPr>
        <w:t>กิ</w:t>
      </w:r>
      <w:proofErr w:type="spellEnd"/>
      <w:r w:rsidRPr="003C2F26">
        <w:rPr>
          <w:rFonts w:ascii="Tahoma" w:hAnsi="Tahoma" w:cs="Tahoma"/>
          <w:sz w:val="32"/>
          <w:szCs w:val="32"/>
          <w:cs/>
        </w:rPr>
        <w:t xml:space="preserve"> เอ</w:t>
      </w:r>
      <w:proofErr w:type="spellStart"/>
      <w:r w:rsidRPr="003C2F26">
        <w:rPr>
          <w:rFonts w:ascii="Tahoma" w:hAnsi="Tahoma" w:cs="Tahoma"/>
          <w:sz w:val="32"/>
          <w:szCs w:val="32"/>
          <w:cs/>
        </w:rPr>
        <w:t>เฟนดิ</w:t>
      </w:r>
      <w:proofErr w:type="spellEnd"/>
    </w:p>
    <w:p w14:paraId="2AAB8875" w14:textId="119EC5C7" w:rsidR="00FF2FE8" w:rsidRPr="003C2F26" w:rsidRDefault="00FF2FE8" w:rsidP="00891AAC">
      <w:pPr>
        <w:pStyle w:val="NormalWeb"/>
        <w:spacing w:before="0" w:beforeAutospacing="0" w:after="0" w:afterAutospacing="0"/>
        <w:jc w:val="thaiDistribute"/>
        <w:rPr>
          <w:rFonts w:ascii="Tahoma" w:hAnsi="Tahoma" w:cs="Tahoma"/>
          <w:sz w:val="32"/>
          <w:szCs w:val="32"/>
        </w:rPr>
      </w:pPr>
    </w:p>
    <w:p w14:paraId="13160B88" w14:textId="76420299" w:rsidR="00FF2FE8" w:rsidRPr="001631D5" w:rsidRDefault="00FE71A4" w:rsidP="00891AAC">
      <w:pPr>
        <w:pStyle w:val="Heading2"/>
        <w:jc w:val="thaiDistribute"/>
      </w:pPr>
      <w:r w:rsidRPr="003C2F26">
        <w:rPr>
          <w:cs/>
        </w:rPr>
        <w:t>บทบาทของเหรัญญิก</w:t>
      </w:r>
      <w:r w:rsidR="00B512A8" w:rsidRPr="003C2F26">
        <w:t xml:space="preserve"> - Treasurer</w:t>
      </w:r>
    </w:p>
    <w:p w14:paraId="02682A42" w14:textId="77777777" w:rsidR="00891AAC" w:rsidRDefault="00891AAC" w:rsidP="00891AAC">
      <w:pPr>
        <w:pStyle w:val="NormalWeb"/>
        <w:spacing w:before="0" w:beforeAutospacing="0" w:after="0" w:afterAutospacing="0"/>
        <w:jc w:val="thaiDistribute"/>
        <w:rPr>
          <w:rFonts w:ascii="Tahoma" w:hAnsi="Tahoma" w:cs="Tahoma"/>
          <w:sz w:val="32"/>
          <w:szCs w:val="32"/>
          <w:lang w:val="en-US"/>
        </w:rPr>
      </w:pPr>
    </w:p>
    <w:p w14:paraId="5E46326A" w14:textId="58E9339C" w:rsidR="00F9066B" w:rsidRDefault="00F9066B" w:rsidP="00891AAC">
      <w:pPr>
        <w:pStyle w:val="NormalWeb"/>
        <w:spacing w:before="0" w:beforeAutospacing="0" w:after="0" w:afterAutospacing="0"/>
        <w:jc w:val="thaiDistribute"/>
        <w:rPr>
          <w:rFonts w:ascii="Tahoma" w:hAnsi="Tahoma" w:cs="Tahoma"/>
          <w:sz w:val="32"/>
          <w:szCs w:val="32"/>
          <w:lang w:val="en-US"/>
        </w:rPr>
      </w:pPr>
      <w:r w:rsidRPr="003C2F26">
        <w:rPr>
          <w:rFonts w:ascii="Tahoma" w:hAnsi="Tahoma" w:cs="Tahoma"/>
          <w:sz w:val="32"/>
          <w:szCs w:val="32"/>
          <w:cs/>
          <w:lang w:val="en-US"/>
        </w:rPr>
        <w:t>ตำแหน่งเหรัญญิกของธรรมสภาท้องถิ่นควรเป็นที่เข้าใจชัดเจนจากทุกๆ คน หน้าที่และขอบเขตอำนาจของเหรัญญิกอาจอธิบายได้ดังนี้</w:t>
      </w:r>
    </w:p>
    <w:p w14:paraId="056DC7CF" w14:textId="77777777" w:rsidR="000D422E" w:rsidRPr="003C2F26" w:rsidRDefault="000D422E" w:rsidP="00891AAC">
      <w:pPr>
        <w:pStyle w:val="NormalWeb"/>
        <w:spacing w:before="0" w:beforeAutospacing="0" w:after="0" w:afterAutospacing="0"/>
        <w:jc w:val="thaiDistribute"/>
        <w:rPr>
          <w:rFonts w:ascii="Tahoma" w:hAnsi="Tahoma" w:cs="Tahoma"/>
          <w:sz w:val="32"/>
          <w:szCs w:val="32"/>
        </w:rPr>
      </w:pPr>
    </w:p>
    <w:p w14:paraId="014A4D91" w14:textId="5F970566" w:rsidR="00F9066B" w:rsidRDefault="00F9066B" w:rsidP="00891AAC">
      <w:pPr>
        <w:pStyle w:val="NormalWeb"/>
        <w:spacing w:before="0" w:beforeAutospacing="0" w:after="0" w:afterAutospacing="0"/>
        <w:jc w:val="thaiDistribute"/>
        <w:rPr>
          <w:rFonts w:ascii="Tahoma" w:hAnsi="Tahoma" w:cs="Tahoma"/>
          <w:sz w:val="32"/>
          <w:szCs w:val="32"/>
        </w:rPr>
      </w:pPr>
      <w:r w:rsidRPr="003C2F26">
        <w:rPr>
          <w:rFonts w:ascii="Tahoma" w:hAnsi="Tahoma" w:cs="Tahoma"/>
          <w:sz w:val="32"/>
          <w:szCs w:val="32"/>
          <w:cs/>
        </w:rPr>
        <w:t>เหรัญญิกมีความรับผิดชอบหลักดังต่อไปนี้</w:t>
      </w:r>
    </w:p>
    <w:p w14:paraId="3FB6F28C" w14:textId="77777777" w:rsidR="000D422E" w:rsidRPr="003C2F26" w:rsidRDefault="000D422E" w:rsidP="00891AAC">
      <w:pPr>
        <w:pStyle w:val="NormalWeb"/>
        <w:spacing w:before="0" w:beforeAutospacing="0" w:after="0" w:afterAutospacing="0"/>
        <w:jc w:val="thaiDistribute"/>
        <w:rPr>
          <w:rFonts w:ascii="Tahoma" w:hAnsi="Tahoma" w:cs="Tahoma"/>
          <w:sz w:val="32"/>
          <w:szCs w:val="32"/>
        </w:rPr>
      </w:pPr>
    </w:p>
    <w:p w14:paraId="7DCB6752" w14:textId="07C6F35A" w:rsidR="00FF2FE8" w:rsidRPr="000D422E" w:rsidRDefault="00F9066B" w:rsidP="000D422E">
      <w:pPr>
        <w:pStyle w:val="ListParagraph"/>
        <w:numPr>
          <w:ilvl w:val="0"/>
          <w:numId w:val="5"/>
        </w:numPr>
        <w:ind w:left="567" w:right="0" w:hanging="567"/>
        <w:jc w:val="thaiDistribute"/>
        <w:rPr>
          <w:rFonts w:ascii="Tahoma" w:eastAsia="Times New Roman" w:hAnsi="Tahoma" w:cs="Tahoma"/>
          <w:sz w:val="32"/>
          <w:szCs w:val="32"/>
        </w:rPr>
      </w:pPr>
      <w:r w:rsidRPr="000D422E">
        <w:rPr>
          <w:rFonts w:ascii="Tahoma" w:eastAsia="Times New Roman" w:hAnsi="Tahoma" w:cs="Tahoma"/>
          <w:sz w:val="32"/>
          <w:szCs w:val="32"/>
          <w:cs/>
        </w:rPr>
        <w:t>แจ้งข้อมูลเกี่ยวกับเงินทุน</w:t>
      </w:r>
      <w:r w:rsidR="00FF2FE8" w:rsidRPr="000D422E">
        <w:rPr>
          <w:rFonts w:ascii="Tahoma" w:eastAsia="Times New Roman" w:hAnsi="Tahoma" w:cs="Tahoma"/>
          <w:sz w:val="32"/>
          <w:szCs w:val="32"/>
        </w:rPr>
        <w:t xml:space="preserve"> </w:t>
      </w:r>
    </w:p>
    <w:p w14:paraId="7F47BB95" w14:textId="06868A26" w:rsidR="00FF2FE8" w:rsidRPr="000D422E" w:rsidRDefault="00F9066B" w:rsidP="000D422E">
      <w:pPr>
        <w:pStyle w:val="ListParagraph"/>
        <w:numPr>
          <w:ilvl w:val="0"/>
          <w:numId w:val="5"/>
        </w:numPr>
        <w:ind w:left="567" w:right="0" w:hanging="567"/>
        <w:jc w:val="thaiDistribute"/>
        <w:rPr>
          <w:rFonts w:ascii="Tahoma" w:eastAsia="Times New Roman" w:hAnsi="Tahoma" w:cs="Tahoma"/>
          <w:sz w:val="32"/>
          <w:szCs w:val="32"/>
        </w:rPr>
      </w:pPr>
      <w:r w:rsidRPr="000D422E">
        <w:rPr>
          <w:rFonts w:ascii="Tahoma" w:eastAsia="Times New Roman" w:hAnsi="Tahoma" w:cs="Tahoma"/>
          <w:sz w:val="32"/>
          <w:szCs w:val="32"/>
          <w:cs/>
        </w:rPr>
        <w:t>รับเงินบริจาคหรือเงินช่วยเหลือ</w:t>
      </w:r>
      <w:r w:rsidR="00FF2FE8" w:rsidRPr="000D422E">
        <w:rPr>
          <w:rFonts w:ascii="Tahoma" w:eastAsia="Times New Roman" w:hAnsi="Tahoma" w:cs="Tahoma"/>
          <w:sz w:val="32"/>
          <w:szCs w:val="32"/>
        </w:rPr>
        <w:t xml:space="preserve"> </w:t>
      </w:r>
    </w:p>
    <w:p w14:paraId="7DF43AA3" w14:textId="3A319D24" w:rsidR="00FF2FE8" w:rsidRPr="000D422E" w:rsidRDefault="00F9066B" w:rsidP="000D422E">
      <w:pPr>
        <w:pStyle w:val="ListParagraph"/>
        <w:numPr>
          <w:ilvl w:val="0"/>
          <w:numId w:val="5"/>
        </w:numPr>
        <w:ind w:left="567" w:right="0" w:hanging="567"/>
        <w:jc w:val="thaiDistribute"/>
        <w:rPr>
          <w:rFonts w:ascii="Tahoma" w:eastAsia="Times New Roman" w:hAnsi="Tahoma" w:cs="Tahoma"/>
          <w:sz w:val="32"/>
          <w:szCs w:val="32"/>
        </w:rPr>
      </w:pPr>
      <w:r w:rsidRPr="000D422E">
        <w:rPr>
          <w:rFonts w:ascii="Tahoma" w:eastAsia="Times New Roman" w:hAnsi="Tahoma" w:cs="Tahoma"/>
          <w:sz w:val="32"/>
          <w:szCs w:val="32"/>
          <w:cs/>
        </w:rPr>
        <w:t>ดูแลงานบัญชี</w:t>
      </w:r>
      <w:r w:rsidR="00FF2FE8" w:rsidRPr="000D422E">
        <w:rPr>
          <w:rFonts w:ascii="Tahoma" w:eastAsia="Times New Roman" w:hAnsi="Tahoma" w:cs="Tahoma"/>
          <w:sz w:val="32"/>
          <w:szCs w:val="32"/>
        </w:rPr>
        <w:t xml:space="preserve"> </w:t>
      </w:r>
    </w:p>
    <w:p w14:paraId="1D7A74A1" w14:textId="7BC414D6" w:rsidR="00FF2FE8" w:rsidRPr="000D422E" w:rsidRDefault="00F9066B" w:rsidP="000D422E">
      <w:pPr>
        <w:pStyle w:val="ListParagraph"/>
        <w:numPr>
          <w:ilvl w:val="0"/>
          <w:numId w:val="5"/>
        </w:numPr>
        <w:ind w:left="567" w:right="0" w:hanging="567"/>
        <w:jc w:val="thaiDistribute"/>
        <w:rPr>
          <w:rFonts w:ascii="Tahoma" w:eastAsia="Times New Roman" w:hAnsi="Tahoma" w:cs="Tahoma"/>
          <w:sz w:val="32"/>
          <w:szCs w:val="32"/>
        </w:rPr>
      </w:pPr>
      <w:r w:rsidRPr="000D422E">
        <w:rPr>
          <w:rFonts w:ascii="Tahoma" w:eastAsia="Times New Roman" w:hAnsi="Tahoma" w:cs="Tahoma"/>
          <w:sz w:val="32"/>
          <w:szCs w:val="32"/>
          <w:cs/>
        </w:rPr>
        <w:t>ดูแลค่าใช้จ่ายต่างๆ</w:t>
      </w:r>
      <w:r w:rsidR="00FF2FE8" w:rsidRPr="000D422E">
        <w:rPr>
          <w:rFonts w:ascii="Tahoma" w:eastAsia="Times New Roman" w:hAnsi="Tahoma" w:cs="Tahoma"/>
          <w:sz w:val="32"/>
          <w:szCs w:val="32"/>
        </w:rPr>
        <w:t xml:space="preserve"> </w:t>
      </w:r>
    </w:p>
    <w:p w14:paraId="7DD9103D" w14:textId="56EF1600" w:rsidR="00FF2FE8" w:rsidRPr="000D422E" w:rsidRDefault="00F9066B" w:rsidP="000D422E">
      <w:pPr>
        <w:pStyle w:val="ListParagraph"/>
        <w:numPr>
          <w:ilvl w:val="0"/>
          <w:numId w:val="5"/>
        </w:numPr>
        <w:ind w:left="567" w:right="0" w:hanging="567"/>
        <w:jc w:val="thaiDistribute"/>
        <w:rPr>
          <w:rFonts w:ascii="Tahoma" w:eastAsia="Times New Roman" w:hAnsi="Tahoma" w:cs="Tahoma"/>
          <w:sz w:val="32"/>
          <w:szCs w:val="32"/>
        </w:rPr>
      </w:pPr>
      <w:r w:rsidRPr="000D422E">
        <w:rPr>
          <w:rFonts w:ascii="Tahoma" w:eastAsia="Times New Roman" w:hAnsi="Tahoma" w:cs="Tahoma"/>
          <w:sz w:val="32"/>
          <w:szCs w:val="32"/>
          <w:cs/>
        </w:rPr>
        <w:t>เป็นผู้นำในกระบวนการเกี่ยวกับงบประมาณต่างๆ</w:t>
      </w:r>
      <w:r w:rsidR="00FF2FE8" w:rsidRPr="000D422E">
        <w:rPr>
          <w:rFonts w:ascii="Tahoma" w:eastAsia="Times New Roman" w:hAnsi="Tahoma" w:cs="Tahoma"/>
          <w:sz w:val="32"/>
          <w:szCs w:val="32"/>
        </w:rPr>
        <w:t xml:space="preserve"> </w:t>
      </w:r>
    </w:p>
    <w:p w14:paraId="6B630184" w14:textId="496602EF" w:rsidR="00891AAC" w:rsidRDefault="00F9066B" w:rsidP="000D422E">
      <w:pPr>
        <w:pStyle w:val="ListParagraph"/>
        <w:numPr>
          <w:ilvl w:val="0"/>
          <w:numId w:val="5"/>
        </w:numPr>
        <w:ind w:left="567" w:right="0" w:hanging="567"/>
        <w:jc w:val="thaiDistribute"/>
        <w:rPr>
          <w:rFonts w:ascii="Tahoma" w:eastAsia="Times New Roman" w:hAnsi="Tahoma" w:cs="Tahoma"/>
          <w:sz w:val="32"/>
          <w:szCs w:val="32"/>
        </w:rPr>
      </w:pPr>
      <w:r w:rsidRPr="000D422E">
        <w:rPr>
          <w:rFonts w:ascii="Tahoma" w:eastAsia="Times New Roman" w:hAnsi="Tahoma" w:cs="Tahoma"/>
          <w:sz w:val="32"/>
          <w:szCs w:val="32"/>
          <w:cs/>
        </w:rPr>
        <w:t>ทำรายงานความก้าวหน้าด้านการเงินเพื่อแจ้งในงานเฉลิมฉลองต่างๆ หรือกิจกรรมที่มีการรวมตัวกันของคนหมู่มาก</w:t>
      </w:r>
      <w:r w:rsidR="00FF2FE8" w:rsidRPr="000D422E">
        <w:rPr>
          <w:rFonts w:ascii="Tahoma" w:eastAsia="Times New Roman" w:hAnsi="Tahoma" w:cs="Tahoma"/>
          <w:sz w:val="32"/>
          <w:szCs w:val="32"/>
        </w:rPr>
        <w:t xml:space="preserve"> </w:t>
      </w:r>
    </w:p>
    <w:p w14:paraId="698B70A6" w14:textId="77777777" w:rsidR="000D422E" w:rsidRPr="000D422E" w:rsidRDefault="000D422E" w:rsidP="000D422E">
      <w:pPr>
        <w:ind w:right="0"/>
        <w:jc w:val="thaiDistribute"/>
        <w:rPr>
          <w:rFonts w:ascii="Tahoma" w:eastAsia="Times New Roman" w:hAnsi="Tahoma" w:cs="Tahoma"/>
          <w:sz w:val="32"/>
          <w:szCs w:val="32"/>
        </w:rPr>
      </w:pPr>
    </w:p>
    <w:p w14:paraId="3593EE25" w14:textId="503E02D6" w:rsidR="000D7ED5" w:rsidRDefault="000D7ED5" w:rsidP="00891AAC">
      <w:pPr>
        <w:pStyle w:val="NormalWeb"/>
        <w:spacing w:before="0" w:beforeAutospacing="0" w:after="0" w:afterAutospacing="0"/>
        <w:jc w:val="thaiDistribute"/>
        <w:rPr>
          <w:rFonts w:ascii="Tahoma" w:hAnsi="Tahoma" w:cs="Tahoma"/>
          <w:sz w:val="32"/>
          <w:szCs w:val="32"/>
        </w:rPr>
      </w:pPr>
      <w:r w:rsidRPr="003C2F26">
        <w:rPr>
          <w:rFonts w:ascii="Tahoma" w:hAnsi="Tahoma" w:cs="Tahoma"/>
          <w:sz w:val="32"/>
          <w:szCs w:val="32"/>
          <w:cs/>
        </w:rPr>
        <w:t>เหรัญญิกจะทำหน้าที่เป็นตัวแทนธรรมสภา เพื่อให้เกิดประสิทธิผล เหรัญญิกต้องเข้าใจว่ากองทุนศาสนาบาไฮและหน้าที่ของเหรัญญิกนั้นเป็นความ</w:t>
      </w:r>
      <w:r w:rsidRPr="003C2F26">
        <w:rPr>
          <w:rFonts w:ascii="Tahoma" w:hAnsi="Tahoma" w:cs="Tahoma"/>
          <w:sz w:val="32"/>
          <w:szCs w:val="32"/>
          <w:cs/>
        </w:rPr>
        <w:lastRenderedPageBreak/>
        <w:t>รับผิดชอบของธรรมสภาทั้งหมด ไม่ใช่เฉพาะเหรัญญิกแต่เพียงผู้เดียวเท่านั้น ธรรมสภาท้องถิ่นในฐานะองค์กรควรคำนึงถึงสภาพของกองทุนศาสนาบาไฮประจำท้องถิ่น และหารือเกี่ยวกับวิธีการให้สมาชิกทุกคนตระหนักถึงความสำคัญอย่างยิ่งยวดของกองทุน โดยเหรัญญิกจะดำเนินการตามการตัดสินใจและนโยบายของธรรมสภาเป็นหลัก</w:t>
      </w:r>
    </w:p>
    <w:p w14:paraId="75FFBC82" w14:textId="77777777" w:rsidR="00891AAC" w:rsidRPr="00891AAC" w:rsidRDefault="00891AAC" w:rsidP="00891AAC">
      <w:pPr>
        <w:pStyle w:val="NormalWeb"/>
        <w:spacing w:before="0" w:beforeAutospacing="0" w:after="0" w:afterAutospacing="0"/>
        <w:jc w:val="thaiDistribute"/>
        <w:rPr>
          <w:rFonts w:ascii="Tahoma" w:hAnsi="Tahoma" w:cs="Tahoma"/>
          <w:sz w:val="32"/>
          <w:szCs w:val="32"/>
        </w:rPr>
      </w:pPr>
    </w:p>
    <w:p w14:paraId="16634296" w14:textId="77777777" w:rsidR="00261D8C" w:rsidRDefault="000D7ED5" w:rsidP="00261D8C">
      <w:pPr>
        <w:pStyle w:val="NormalWeb"/>
        <w:spacing w:before="0" w:beforeAutospacing="0" w:after="0" w:afterAutospacing="0"/>
        <w:jc w:val="thaiDistribute"/>
        <w:rPr>
          <w:rFonts w:ascii="Tahoma" w:hAnsi="Tahoma" w:cs="Tahoma"/>
          <w:sz w:val="32"/>
          <w:szCs w:val="32"/>
        </w:rPr>
      </w:pPr>
      <w:r w:rsidRPr="003C2F26">
        <w:rPr>
          <w:rFonts w:ascii="Tahoma" w:hAnsi="Tahoma" w:cs="Tahoma"/>
          <w:sz w:val="32"/>
          <w:szCs w:val="32"/>
          <w:cs/>
        </w:rPr>
        <w:t>เหรัญญิกมีหน้าที่ให้ความรู้แก่สมาชิกเกี่ยวกับบทบาทของกองทุนในการบรรลุวัตถุประสงค์หลักเกี่ยวกับการมีศรัทธา นั่นคือการสถาปนาอาณาจักรของพระเจ้าบนโลก ในการนี้ หน้าที่ขององค์กรจึงอยู่เหนือการพิจารณาด้านวัตถุ เหรัญญิกในฐานะตัวแทนของธรรมสภามีหน้าที่ให้การศึกษาและสร้างแรงบันดาลใจแก่มิตรสหายและเน้นย้ำถึงความสำคัญทางจิตวิญญาณของกองทุนศาสนาบาไฮ สมาชิกทุกคนควรเข้าใจว่าการบริจาคสิ่งของของตนเองได้แปรเปลี่ยนเป็นหนทางแห่งความก้าวหน้าทางจิตวิญญาณ ไม่เพียงแต่สำหรับตนเองในฐานะปัจเจกเท่านั้นแต่สำหรับสมาชิกทุกคนของชุมชนโดยรวมด้วย</w:t>
      </w:r>
    </w:p>
    <w:p w14:paraId="4D18DB2F" w14:textId="77777777" w:rsidR="00261D8C" w:rsidRDefault="00261D8C" w:rsidP="00261D8C">
      <w:pPr>
        <w:pStyle w:val="NormalWeb"/>
        <w:spacing w:before="0" w:beforeAutospacing="0" w:after="0" w:afterAutospacing="0"/>
        <w:jc w:val="thaiDistribute"/>
        <w:rPr>
          <w:rFonts w:ascii="Tahoma" w:hAnsi="Tahoma" w:cs="Tahoma"/>
          <w:sz w:val="32"/>
          <w:szCs w:val="32"/>
        </w:rPr>
      </w:pPr>
    </w:p>
    <w:p w14:paraId="15B25C60" w14:textId="78FE4137" w:rsidR="000D422E" w:rsidRDefault="000D422E" w:rsidP="00261D8C">
      <w:pPr>
        <w:pStyle w:val="NormalWeb"/>
        <w:spacing w:before="0" w:beforeAutospacing="0" w:after="0" w:afterAutospacing="0"/>
        <w:jc w:val="thaiDistribute"/>
        <w:rPr>
          <w:rFonts w:ascii="Tahoma" w:hAnsi="Tahoma" w:cs="Tahoma"/>
          <w:sz w:val="32"/>
          <w:szCs w:val="32"/>
        </w:rPr>
      </w:pPr>
      <w:r>
        <w:rPr>
          <w:rFonts w:ascii="Tahoma" w:hAnsi="Tahoma" w:cs="Tahoma"/>
          <w:sz w:val="32"/>
          <w:szCs w:val="32"/>
        </w:rPr>
        <w:br w:type="page"/>
      </w:r>
    </w:p>
    <w:p w14:paraId="2D6DD06E" w14:textId="77777777" w:rsidR="00D46C38" w:rsidRPr="008D3EE4" w:rsidRDefault="00D46C38" w:rsidP="00261D8C">
      <w:pPr>
        <w:pStyle w:val="Heading1"/>
      </w:pPr>
      <w:r w:rsidRPr="003C2F26">
        <w:lastRenderedPageBreak/>
        <w:t>Role of the Officers of the Local Spiritual Assembly</w:t>
      </w:r>
    </w:p>
    <w:p w14:paraId="68E1D7B6" w14:textId="77777777" w:rsidR="00D46C38" w:rsidRPr="003C2F26" w:rsidRDefault="00D46C38" w:rsidP="00261D8C">
      <w:pPr>
        <w:pStyle w:val="NormalWeb"/>
        <w:spacing w:before="0" w:beforeAutospacing="0" w:after="0" w:afterAutospacing="0"/>
        <w:jc w:val="both"/>
        <w:rPr>
          <w:rFonts w:ascii="Tahoma" w:hAnsi="Tahoma" w:cs="Tahoma"/>
          <w:b/>
          <w:bCs/>
          <w:sz w:val="32"/>
          <w:szCs w:val="32"/>
        </w:rPr>
      </w:pPr>
    </w:p>
    <w:p w14:paraId="3B1D5375" w14:textId="5BE8400D" w:rsidR="00D46C38" w:rsidRPr="000D422E" w:rsidRDefault="00D46C38" w:rsidP="00261D8C">
      <w:pPr>
        <w:pStyle w:val="NormalWeb"/>
        <w:spacing w:before="0" w:beforeAutospacing="0" w:after="0" w:afterAutospacing="0"/>
        <w:jc w:val="center"/>
        <w:rPr>
          <w:rFonts w:ascii="Tahoma" w:hAnsi="Tahoma" w:cs="Tahoma"/>
          <w:i/>
          <w:iCs/>
          <w:sz w:val="28"/>
          <w:szCs w:val="28"/>
          <w:lang w:val="en-US"/>
        </w:rPr>
      </w:pPr>
      <w:r w:rsidRPr="000D422E">
        <w:rPr>
          <w:rFonts w:ascii="Tahoma" w:hAnsi="Tahoma" w:cs="Tahoma"/>
          <w:i/>
          <w:iCs/>
          <w:sz w:val="28"/>
          <w:szCs w:val="28"/>
          <w:lang w:val="en-US"/>
        </w:rPr>
        <w:t xml:space="preserve">From: Developing Distinctive </w:t>
      </w:r>
      <w:r w:rsidR="000D422E" w:rsidRPr="000D422E">
        <w:rPr>
          <w:rFonts w:ascii="Tahoma" w:hAnsi="Tahoma" w:cs="Tahoma"/>
          <w:i/>
          <w:iCs/>
          <w:sz w:val="28"/>
          <w:szCs w:val="28"/>
          <w:lang w:val="en-US"/>
        </w:rPr>
        <w:t xml:space="preserve">Bahá’í </w:t>
      </w:r>
      <w:r w:rsidRPr="000D422E">
        <w:rPr>
          <w:rFonts w:ascii="Tahoma" w:hAnsi="Tahoma" w:cs="Tahoma"/>
          <w:i/>
          <w:iCs/>
          <w:sz w:val="28"/>
          <w:szCs w:val="28"/>
          <w:lang w:val="en-US"/>
        </w:rPr>
        <w:t>Communities:</w:t>
      </w:r>
    </w:p>
    <w:p w14:paraId="6F179062" w14:textId="77EE1268" w:rsidR="00D46C38" w:rsidRPr="000D422E" w:rsidRDefault="00D46C38" w:rsidP="00261D8C">
      <w:pPr>
        <w:pStyle w:val="NormalWeb"/>
        <w:spacing w:before="0" w:beforeAutospacing="0" w:after="0" w:afterAutospacing="0"/>
        <w:jc w:val="center"/>
        <w:rPr>
          <w:rFonts w:ascii="Tahoma" w:hAnsi="Tahoma" w:cs="Tahoma"/>
          <w:i/>
          <w:iCs/>
          <w:sz w:val="28"/>
          <w:szCs w:val="28"/>
          <w:lang w:val="en-US"/>
        </w:rPr>
      </w:pPr>
      <w:r w:rsidRPr="000D422E">
        <w:rPr>
          <w:rFonts w:ascii="Tahoma" w:hAnsi="Tahoma" w:cs="Tahoma"/>
          <w:i/>
          <w:iCs/>
          <w:sz w:val="28"/>
          <w:szCs w:val="28"/>
          <w:lang w:val="en-US"/>
        </w:rPr>
        <w:t>Guidelines for Local Spiritual Assemblies</w:t>
      </w:r>
    </w:p>
    <w:p w14:paraId="760AFA7B" w14:textId="1196C10F" w:rsidR="00D46C38" w:rsidRPr="000D422E" w:rsidRDefault="00D46C38" w:rsidP="00261D8C">
      <w:pPr>
        <w:pStyle w:val="NormalWeb"/>
        <w:spacing w:before="0" w:beforeAutospacing="0" w:after="0" w:afterAutospacing="0"/>
        <w:jc w:val="center"/>
        <w:rPr>
          <w:rFonts w:ascii="Tahoma" w:hAnsi="Tahoma" w:cs="Tahoma"/>
          <w:i/>
          <w:iCs/>
          <w:sz w:val="28"/>
          <w:szCs w:val="28"/>
          <w:lang w:val="en-US"/>
        </w:rPr>
      </w:pPr>
      <w:r w:rsidRPr="000D422E">
        <w:rPr>
          <w:rFonts w:ascii="Tahoma" w:hAnsi="Tahoma" w:cs="Tahoma"/>
          <w:i/>
          <w:iCs/>
          <w:sz w:val="28"/>
          <w:szCs w:val="28"/>
          <w:lang w:val="en-US"/>
        </w:rPr>
        <w:t xml:space="preserve">National Spiritual Assembly of the </w:t>
      </w:r>
      <w:r w:rsidR="000D422E" w:rsidRPr="000D422E">
        <w:rPr>
          <w:rFonts w:ascii="Tahoma" w:hAnsi="Tahoma" w:cs="Tahoma"/>
          <w:i/>
          <w:iCs/>
          <w:sz w:val="28"/>
          <w:szCs w:val="28"/>
          <w:lang w:val="en-US"/>
        </w:rPr>
        <w:t>Bahá’í</w:t>
      </w:r>
      <w:r w:rsidRPr="000D422E">
        <w:rPr>
          <w:rFonts w:ascii="Tahoma" w:hAnsi="Tahoma" w:cs="Tahoma"/>
          <w:i/>
          <w:iCs/>
          <w:sz w:val="28"/>
          <w:szCs w:val="28"/>
          <w:lang w:val="en-US"/>
        </w:rPr>
        <w:t>s of the United States (2003)</w:t>
      </w:r>
    </w:p>
    <w:p w14:paraId="1E383CB1" w14:textId="77777777" w:rsidR="00D46C38" w:rsidRPr="003C2F26" w:rsidRDefault="00D46C38" w:rsidP="00261D8C">
      <w:pPr>
        <w:pStyle w:val="NormalWeb"/>
        <w:spacing w:before="0" w:beforeAutospacing="0" w:after="0" w:afterAutospacing="0"/>
        <w:jc w:val="both"/>
        <w:rPr>
          <w:rFonts w:ascii="Tahoma" w:hAnsi="Tahoma" w:cs="Tahoma"/>
          <w:b/>
          <w:bCs/>
          <w:sz w:val="32"/>
          <w:szCs w:val="32"/>
          <w:lang w:val="en-US"/>
        </w:rPr>
      </w:pPr>
    </w:p>
    <w:p w14:paraId="6E7D1D74" w14:textId="100E6703" w:rsidR="00D46C38" w:rsidRPr="001631D5" w:rsidRDefault="00D46C38" w:rsidP="00261D8C">
      <w:pPr>
        <w:pStyle w:val="Heading2"/>
        <w:jc w:val="both"/>
      </w:pPr>
      <w:r w:rsidRPr="003C2F26">
        <w:t>Role of the Chairperson</w:t>
      </w:r>
    </w:p>
    <w:p w14:paraId="50DFCC19" w14:textId="77777777" w:rsidR="00D46C38" w:rsidRPr="003C2F26" w:rsidRDefault="00D46C38" w:rsidP="00261D8C">
      <w:pPr>
        <w:pStyle w:val="NormalWeb"/>
        <w:spacing w:before="0" w:beforeAutospacing="0" w:after="0" w:afterAutospacing="0"/>
        <w:jc w:val="both"/>
        <w:rPr>
          <w:rFonts w:ascii="Tahoma" w:hAnsi="Tahoma" w:cs="Tahoma"/>
          <w:sz w:val="32"/>
          <w:szCs w:val="32"/>
          <w:lang w:val="en-US"/>
        </w:rPr>
      </w:pPr>
    </w:p>
    <w:p w14:paraId="34A5B6B8" w14:textId="711BC147" w:rsidR="00D46C38" w:rsidRPr="00261D8C" w:rsidRDefault="00261D8C" w:rsidP="00261D8C">
      <w:pPr>
        <w:ind w:left="0" w:right="0"/>
        <w:jc w:val="both"/>
        <w:rPr>
          <w:rFonts w:ascii="Tahoma" w:eastAsia="Times New Roman" w:hAnsi="Tahoma" w:cs="Tahoma"/>
          <w:i/>
          <w:iCs/>
          <w:sz w:val="32"/>
          <w:szCs w:val="32"/>
        </w:rPr>
      </w:pPr>
      <w:r w:rsidRPr="00261D8C">
        <w:rPr>
          <w:rFonts w:ascii="Tahoma" w:eastAsia="Times New Roman" w:hAnsi="Tahoma" w:cs="Tahoma"/>
          <w:i/>
          <w:iCs/>
          <w:sz w:val="32"/>
          <w:szCs w:val="32"/>
          <w:lang w:val="en-US"/>
        </w:rPr>
        <w:t>“</w:t>
      </w:r>
      <w:r w:rsidR="00D46C38" w:rsidRPr="00261D8C">
        <w:rPr>
          <w:rFonts w:ascii="Tahoma" w:eastAsia="Times New Roman" w:hAnsi="Tahoma" w:cs="Tahoma"/>
          <w:i/>
          <w:iCs/>
          <w:sz w:val="32"/>
          <w:szCs w:val="32"/>
          <w:lang w:val="en-US"/>
        </w:rPr>
        <w:t>C</w:t>
      </w:r>
      <w:r w:rsidR="00D46C38" w:rsidRPr="00261D8C">
        <w:rPr>
          <w:rFonts w:ascii="Tahoma" w:eastAsia="Times New Roman" w:hAnsi="Tahoma" w:cs="Tahoma"/>
          <w:i/>
          <w:iCs/>
          <w:sz w:val="32"/>
          <w:szCs w:val="32"/>
        </w:rPr>
        <w:t>oncerning the duties of the Chair</w:t>
      </w:r>
      <w:r w:rsidR="00D46C38" w:rsidRPr="00261D8C">
        <w:rPr>
          <w:rFonts w:ascii="Tahoma" w:eastAsia="Times New Roman" w:hAnsi="Tahoma" w:cs="Tahoma"/>
          <w:i/>
          <w:iCs/>
          <w:sz w:val="32"/>
          <w:szCs w:val="32"/>
          <w:lang w:val="en-US"/>
        </w:rPr>
        <w:t>person</w:t>
      </w:r>
      <w:r w:rsidR="00D46C38" w:rsidRPr="00261D8C">
        <w:rPr>
          <w:rFonts w:ascii="Tahoma" w:eastAsia="Times New Roman" w:hAnsi="Tahoma" w:cs="Tahoma"/>
          <w:i/>
          <w:iCs/>
          <w:sz w:val="32"/>
          <w:szCs w:val="32"/>
        </w:rPr>
        <w:t xml:space="preserve"> of the Local Spiritual Assembly or the National Spiritual Assembly; he is supposed to share, freely and fully, in the discussions of all subjects under the consideration of these bodies, and to register his vote regarding each one of them. The duty of </w:t>
      </w:r>
      <w:r w:rsidR="00D46C38" w:rsidRPr="00261D8C">
        <w:rPr>
          <w:rFonts w:ascii="Tahoma" w:eastAsia="Times New Roman" w:hAnsi="Tahoma" w:cs="Tahoma"/>
          <w:i/>
          <w:iCs/>
          <w:sz w:val="32"/>
          <w:szCs w:val="32"/>
          <w:lang w:val="en-US"/>
        </w:rPr>
        <w:t xml:space="preserve">the </w:t>
      </w:r>
      <w:r w:rsidR="00D46C38" w:rsidRPr="00261D8C">
        <w:rPr>
          <w:rFonts w:ascii="Tahoma" w:eastAsia="Times New Roman" w:hAnsi="Tahoma" w:cs="Tahoma"/>
          <w:i/>
          <w:iCs/>
          <w:sz w:val="32"/>
          <w:szCs w:val="32"/>
        </w:rPr>
        <w:t>Chair</w:t>
      </w:r>
      <w:r w:rsidR="00D46C38" w:rsidRPr="00261D8C">
        <w:rPr>
          <w:rFonts w:ascii="Tahoma" w:eastAsia="Times New Roman" w:hAnsi="Tahoma" w:cs="Tahoma"/>
          <w:i/>
          <w:iCs/>
          <w:sz w:val="32"/>
          <w:szCs w:val="32"/>
          <w:lang w:val="en-US"/>
        </w:rPr>
        <w:t>person</w:t>
      </w:r>
      <w:r w:rsidR="00D46C38" w:rsidRPr="00261D8C">
        <w:rPr>
          <w:rFonts w:ascii="Tahoma" w:eastAsia="Times New Roman" w:hAnsi="Tahoma" w:cs="Tahoma"/>
          <w:i/>
          <w:iCs/>
          <w:sz w:val="32"/>
          <w:szCs w:val="32"/>
        </w:rPr>
        <w:t xml:space="preserve"> is not only to guide the course of the discussion, but also to express his own viewpoint without any reservation whatever. He is entitled to exer- cise both of these functions.</w:t>
      </w:r>
      <w:r w:rsidRPr="00261D8C">
        <w:rPr>
          <w:rFonts w:ascii="Tahoma" w:eastAsia="Times New Roman" w:hAnsi="Tahoma" w:cs="Tahoma"/>
          <w:i/>
          <w:iCs/>
          <w:sz w:val="32"/>
          <w:szCs w:val="32"/>
        </w:rPr>
        <w:t>”</w:t>
      </w:r>
    </w:p>
    <w:p w14:paraId="3FA78F5E" w14:textId="77777777" w:rsidR="00261D8C" w:rsidRDefault="00D46C38" w:rsidP="00261D8C">
      <w:pPr>
        <w:ind w:left="0" w:right="0"/>
        <w:jc w:val="right"/>
        <w:rPr>
          <w:rFonts w:ascii="Tahoma" w:eastAsia="Times New Roman" w:hAnsi="Tahoma" w:cs="Tahoma"/>
          <w:sz w:val="32"/>
          <w:szCs w:val="32"/>
        </w:rPr>
      </w:pPr>
      <w:r w:rsidRPr="003C2F26">
        <w:rPr>
          <w:rFonts w:ascii="Tahoma" w:eastAsia="Times New Roman" w:hAnsi="Tahoma" w:cs="Tahoma"/>
          <w:sz w:val="32"/>
          <w:szCs w:val="32"/>
        </w:rPr>
        <w:t xml:space="preserve">Written on behalf of Shoghi Effendi, October 10, 1936, </w:t>
      </w:r>
    </w:p>
    <w:p w14:paraId="712FC38B" w14:textId="50D2BCF3" w:rsidR="00D46C38" w:rsidRPr="003C2F26" w:rsidRDefault="00D46C38" w:rsidP="00261D8C">
      <w:pPr>
        <w:ind w:left="0" w:right="0"/>
        <w:jc w:val="right"/>
        <w:rPr>
          <w:rFonts w:ascii="Tahoma" w:eastAsia="Times New Roman" w:hAnsi="Tahoma" w:cs="Tahoma"/>
          <w:sz w:val="32"/>
          <w:szCs w:val="32"/>
        </w:rPr>
      </w:pPr>
      <w:proofErr w:type="gramStart"/>
      <w:r w:rsidRPr="003C2F26">
        <w:rPr>
          <w:rFonts w:ascii="Tahoma" w:eastAsia="Times New Roman" w:hAnsi="Tahoma" w:cs="Tahoma"/>
          <w:sz w:val="32"/>
          <w:szCs w:val="32"/>
        </w:rPr>
        <w:t xml:space="preserve">in </w:t>
      </w:r>
      <w:r w:rsidRPr="00B37C4F">
        <w:rPr>
          <w:rFonts w:ascii="Tahoma" w:eastAsia="Times New Roman" w:hAnsi="Tahoma" w:cs="Tahoma"/>
          <w:i/>
          <w:iCs/>
          <w:sz w:val="32"/>
          <w:szCs w:val="32"/>
        </w:rPr>
        <w:t>Lights of</w:t>
      </w:r>
      <w:proofErr w:type="gramEnd"/>
      <w:r w:rsidRPr="00B37C4F">
        <w:rPr>
          <w:rFonts w:ascii="Tahoma" w:eastAsia="Times New Roman" w:hAnsi="Tahoma" w:cs="Tahoma"/>
          <w:i/>
          <w:iCs/>
          <w:sz w:val="32"/>
          <w:szCs w:val="32"/>
        </w:rPr>
        <w:t xml:space="preserve"> Guidance</w:t>
      </w:r>
      <w:r w:rsidRPr="003C2F26">
        <w:rPr>
          <w:rFonts w:ascii="Tahoma" w:eastAsia="Times New Roman" w:hAnsi="Tahoma" w:cs="Tahoma"/>
          <w:sz w:val="32"/>
          <w:szCs w:val="32"/>
        </w:rPr>
        <w:t xml:space="preserve">, pp. 28–29 </w:t>
      </w:r>
    </w:p>
    <w:p w14:paraId="506DA913" w14:textId="77777777" w:rsidR="00D46C38" w:rsidRPr="003C2F26" w:rsidRDefault="00D46C38" w:rsidP="00261D8C">
      <w:pPr>
        <w:ind w:left="0" w:right="0"/>
        <w:jc w:val="both"/>
        <w:rPr>
          <w:rFonts w:ascii="Tahoma" w:eastAsia="Times New Roman" w:hAnsi="Tahoma" w:cs="Tahoma"/>
          <w:sz w:val="32"/>
          <w:szCs w:val="32"/>
        </w:rPr>
      </w:pPr>
    </w:p>
    <w:p w14:paraId="19FC283A" w14:textId="77777777" w:rsidR="00D46C38" w:rsidRPr="003C2F26" w:rsidRDefault="00D46C38" w:rsidP="00261D8C">
      <w:pPr>
        <w:pStyle w:val="ListParagraph"/>
        <w:numPr>
          <w:ilvl w:val="0"/>
          <w:numId w:val="5"/>
        </w:numPr>
        <w:ind w:left="567" w:right="0" w:hanging="567"/>
        <w:jc w:val="both"/>
        <w:rPr>
          <w:rFonts w:ascii="Tahoma" w:eastAsia="Times New Roman" w:hAnsi="Tahoma" w:cs="Tahoma"/>
          <w:sz w:val="32"/>
          <w:szCs w:val="32"/>
        </w:rPr>
      </w:pPr>
      <w:r w:rsidRPr="003C2F26">
        <w:rPr>
          <w:rFonts w:ascii="Tahoma" w:eastAsia="Times New Roman" w:hAnsi="Tahoma" w:cs="Tahoma"/>
          <w:sz w:val="32"/>
          <w:szCs w:val="32"/>
        </w:rPr>
        <w:t>In regards to the Assembly meeting, the Chair</w:t>
      </w:r>
      <w:r w:rsidRPr="00261D8C">
        <w:rPr>
          <w:rFonts w:ascii="Tahoma" w:eastAsia="Times New Roman" w:hAnsi="Tahoma" w:cs="Tahoma"/>
          <w:sz w:val="32"/>
          <w:szCs w:val="32"/>
        </w:rPr>
        <w:t>person</w:t>
      </w:r>
      <w:r w:rsidRPr="003C2F26">
        <w:rPr>
          <w:rFonts w:ascii="Tahoma" w:eastAsia="Times New Roman" w:hAnsi="Tahoma" w:cs="Tahoma"/>
          <w:sz w:val="32"/>
          <w:szCs w:val="32"/>
        </w:rPr>
        <w:t xml:space="preserve"> has the responsibility to: </w:t>
      </w:r>
    </w:p>
    <w:p w14:paraId="79A0093E" w14:textId="77777777" w:rsidR="00D46C38" w:rsidRPr="003C2F26" w:rsidRDefault="00D46C38" w:rsidP="00261D8C">
      <w:pPr>
        <w:pStyle w:val="ListParagraph"/>
        <w:numPr>
          <w:ilvl w:val="0"/>
          <w:numId w:val="5"/>
        </w:numPr>
        <w:ind w:left="567" w:right="0" w:hanging="567"/>
        <w:jc w:val="both"/>
        <w:rPr>
          <w:rFonts w:ascii="Tahoma" w:eastAsia="Times New Roman" w:hAnsi="Tahoma" w:cs="Tahoma"/>
          <w:sz w:val="32"/>
          <w:szCs w:val="32"/>
        </w:rPr>
      </w:pPr>
      <w:r w:rsidRPr="00261D8C">
        <w:rPr>
          <w:rFonts w:ascii="Tahoma" w:eastAsia="Times New Roman" w:hAnsi="Tahoma" w:cs="Tahoma"/>
          <w:sz w:val="32"/>
          <w:szCs w:val="32"/>
        </w:rPr>
        <w:t xml:space="preserve">Ensure that there is free and open discussion during the </w:t>
      </w:r>
      <w:r w:rsidRPr="003C2F26">
        <w:rPr>
          <w:rFonts w:ascii="Tahoma" w:eastAsia="Times New Roman" w:hAnsi="Tahoma" w:cs="Tahoma"/>
          <w:sz w:val="32"/>
          <w:szCs w:val="32"/>
        </w:rPr>
        <w:t>meetings, that it is kept to the point, and that all members are</w:t>
      </w:r>
      <w:r w:rsidRPr="00261D8C">
        <w:rPr>
          <w:rFonts w:ascii="Tahoma" w:eastAsia="Times New Roman" w:hAnsi="Tahoma" w:cs="Tahoma"/>
          <w:sz w:val="32"/>
          <w:szCs w:val="32"/>
        </w:rPr>
        <w:t xml:space="preserve"> g</w:t>
      </w:r>
      <w:r w:rsidRPr="003C2F26">
        <w:rPr>
          <w:rFonts w:ascii="Tahoma" w:eastAsia="Times New Roman" w:hAnsi="Tahoma" w:cs="Tahoma"/>
          <w:sz w:val="32"/>
          <w:szCs w:val="32"/>
        </w:rPr>
        <w:t>iven the opportunity to contribute to the consultation</w:t>
      </w:r>
    </w:p>
    <w:p w14:paraId="0B8F7701" w14:textId="77777777" w:rsidR="00D46C38" w:rsidRPr="003C2F26" w:rsidRDefault="00D46C38" w:rsidP="00261D8C">
      <w:pPr>
        <w:pStyle w:val="ListParagraph"/>
        <w:numPr>
          <w:ilvl w:val="0"/>
          <w:numId w:val="5"/>
        </w:numPr>
        <w:ind w:left="567" w:right="0" w:hanging="567"/>
        <w:jc w:val="both"/>
        <w:rPr>
          <w:rFonts w:ascii="Tahoma" w:eastAsia="Times New Roman" w:hAnsi="Tahoma" w:cs="Tahoma"/>
          <w:sz w:val="32"/>
          <w:szCs w:val="32"/>
        </w:rPr>
      </w:pPr>
      <w:r w:rsidRPr="003C2F26">
        <w:rPr>
          <w:rFonts w:ascii="Tahoma" w:eastAsia="Times New Roman" w:hAnsi="Tahoma" w:cs="Tahoma"/>
          <w:sz w:val="32"/>
          <w:szCs w:val="32"/>
        </w:rPr>
        <w:t>Clarify decisions or motions so that they are fully understood and can be accurately recorded in the minutes</w:t>
      </w:r>
    </w:p>
    <w:p w14:paraId="19D50EFF" w14:textId="77777777" w:rsidR="00D46C38" w:rsidRPr="003C2F26" w:rsidRDefault="00D46C38" w:rsidP="00261D8C">
      <w:pPr>
        <w:pStyle w:val="ListParagraph"/>
        <w:numPr>
          <w:ilvl w:val="0"/>
          <w:numId w:val="5"/>
        </w:numPr>
        <w:ind w:left="567" w:right="0" w:hanging="567"/>
        <w:jc w:val="both"/>
        <w:rPr>
          <w:rFonts w:ascii="Tahoma" w:eastAsia="Times New Roman" w:hAnsi="Tahoma" w:cs="Tahoma"/>
          <w:sz w:val="32"/>
          <w:szCs w:val="32"/>
        </w:rPr>
      </w:pPr>
      <w:r w:rsidRPr="003C2F26">
        <w:rPr>
          <w:rFonts w:ascii="Tahoma" w:eastAsia="Times New Roman" w:hAnsi="Tahoma" w:cs="Tahoma"/>
          <w:sz w:val="32"/>
          <w:szCs w:val="32"/>
        </w:rPr>
        <w:t>Call for a vote when appropriate</w:t>
      </w:r>
    </w:p>
    <w:p w14:paraId="1DAD17DE" w14:textId="77777777" w:rsidR="00D46C38" w:rsidRPr="003C2F26" w:rsidRDefault="00D46C38" w:rsidP="00261D8C">
      <w:pPr>
        <w:pStyle w:val="ListParagraph"/>
        <w:numPr>
          <w:ilvl w:val="0"/>
          <w:numId w:val="5"/>
        </w:numPr>
        <w:ind w:left="567" w:right="0" w:hanging="567"/>
        <w:jc w:val="both"/>
        <w:rPr>
          <w:rFonts w:ascii="Tahoma" w:eastAsia="Times New Roman" w:hAnsi="Tahoma" w:cs="Tahoma"/>
          <w:sz w:val="32"/>
          <w:szCs w:val="32"/>
        </w:rPr>
      </w:pPr>
      <w:r w:rsidRPr="003C2F26">
        <w:rPr>
          <w:rFonts w:ascii="Tahoma" w:eastAsia="Times New Roman" w:hAnsi="Tahoma" w:cs="Tahoma"/>
          <w:sz w:val="32"/>
          <w:szCs w:val="32"/>
        </w:rPr>
        <w:t>Consult with Secretary about agenda</w:t>
      </w:r>
    </w:p>
    <w:p w14:paraId="14796137" w14:textId="77777777" w:rsidR="00D46C38" w:rsidRPr="003C2F26" w:rsidRDefault="00D46C38" w:rsidP="00261D8C">
      <w:pPr>
        <w:pStyle w:val="ListParagraph"/>
        <w:numPr>
          <w:ilvl w:val="0"/>
          <w:numId w:val="5"/>
        </w:numPr>
        <w:ind w:left="567" w:right="0" w:hanging="567"/>
        <w:jc w:val="both"/>
        <w:rPr>
          <w:rFonts w:ascii="Tahoma" w:eastAsia="Times New Roman" w:hAnsi="Tahoma" w:cs="Tahoma"/>
          <w:sz w:val="32"/>
          <w:szCs w:val="32"/>
        </w:rPr>
      </w:pPr>
      <w:r w:rsidRPr="003C2F26">
        <w:rPr>
          <w:rFonts w:ascii="Tahoma" w:eastAsia="Times New Roman" w:hAnsi="Tahoma" w:cs="Tahoma"/>
          <w:sz w:val="32"/>
          <w:szCs w:val="32"/>
        </w:rPr>
        <w:t xml:space="preserve">Call the meeting to order </w:t>
      </w:r>
    </w:p>
    <w:p w14:paraId="536CB785" w14:textId="77777777" w:rsidR="00261D8C" w:rsidRDefault="00261D8C" w:rsidP="00261D8C">
      <w:pPr>
        <w:ind w:left="0" w:right="0"/>
        <w:jc w:val="both"/>
        <w:rPr>
          <w:rFonts w:ascii="Tahoma" w:eastAsia="Times New Roman" w:hAnsi="Tahoma" w:cs="Tahoma"/>
          <w:sz w:val="32"/>
          <w:szCs w:val="32"/>
        </w:rPr>
      </w:pPr>
    </w:p>
    <w:p w14:paraId="0F932BFD" w14:textId="0CC95A29" w:rsidR="00D46C38" w:rsidRDefault="00D46C38" w:rsidP="00261D8C">
      <w:pPr>
        <w:ind w:left="0" w:right="0"/>
        <w:jc w:val="both"/>
        <w:rPr>
          <w:rFonts w:ascii="Tahoma" w:eastAsia="Times New Roman" w:hAnsi="Tahoma" w:cs="Tahoma"/>
          <w:sz w:val="32"/>
          <w:szCs w:val="32"/>
        </w:rPr>
      </w:pPr>
      <w:r w:rsidRPr="003C2F26">
        <w:rPr>
          <w:rFonts w:ascii="Tahoma" w:eastAsia="Times New Roman" w:hAnsi="Tahoma" w:cs="Tahoma"/>
          <w:sz w:val="32"/>
          <w:szCs w:val="32"/>
        </w:rPr>
        <w:t xml:space="preserve">Such systems as </w:t>
      </w:r>
      <w:r w:rsidRPr="00B37C4F">
        <w:rPr>
          <w:rFonts w:ascii="Tahoma" w:eastAsia="Times New Roman" w:hAnsi="Tahoma" w:cs="Tahoma"/>
          <w:i/>
          <w:iCs/>
          <w:sz w:val="32"/>
          <w:szCs w:val="32"/>
        </w:rPr>
        <w:t>“Robert’s Rules of Order”</w:t>
      </w:r>
      <w:r w:rsidRPr="003C2F26">
        <w:rPr>
          <w:rFonts w:ascii="Tahoma" w:eastAsia="Times New Roman" w:hAnsi="Tahoma" w:cs="Tahoma"/>
          <w:sz w:val="32"/>
          <w:szCs w:val="32"/>
        </w:rPr>
        <w:t xml:space="preserve"> have no authority in Bahá’í consultation. Each Assembly should agree on the details necessary for maintaining an orderly flow of consultation and should revise them as required. </w:t>
      </w:r>
    </w:p>
    <w:p w14:paraId="23949F81" w14:textId="0345064A" w:rsidR="00261D8C" w:rsidRDefault="00261D8C">
      <w:pPr>
        <w:rPr>
          <w:rFonts w:ascii="Tahoma" w:eastAsia="Times New Roman" w:hAnsi="Tahoma" w:cs="Tahoma"/>
          <w:sz w:val="32"/>
          <w:szCs w:val="32"/>
        </w:rPr>
      </w:pPr>
      <w:r>
        <w:rPr>
          <w:rFonts w:ascii="Tahoma" w:eastAsia="Times New Roman" w:hAnsi="Tahoma" w:cs="Tahoma"/>
          <w:sz w:val="32"/>
          <w:szCs w:val="32"/>
        </w:rPr>
        <w:br w:type="page"/>
      </w:r>
    </w:p>
    <w:p w14:paraId="1C0B3472" w14:textId="77777777" w:rsidR="00D46C38" w:rsidRPr="001631D5" w:rsidRDefault="00D46C38" w:rsidP="00261D8C">
      <w:pPr>
        <w:pStyle w:val="Heading2"/>
        <w:jc w:val="both"/>
      </w:pPr>
      <w:r w:rsidRPr="003C2F26">
        <w:lastRenderedPageBreak/>
        <w:t>Role of the Vice-Chair</w:t>
      </w:r>
    </w:p>
    <w:p w14:paraId="28F85CF8" w14:textId="77777777" w:rsidR="00261D8C" w:rsidRDefault="00261D8C" w:rsidP="00261D8C">
      <w:pPr>
        <w:ind w:left="0" w:right="0"/>
        <w:jc w:val="both"/>
        <w:rPr>
          <w:rFonts w:ascii="Tahoma" w:eastAsia="Times New Roman" w:hAnsi="Tahoma" w:cs="Tahoma"/>
          <w:sz w:val="32"/>
          <w:szCs w:val="32"/>
          <w:lang w:val="en-US"/>
        </w:rPr>
      </w:pPr>
    </w:p>
    <w:p w14:paraId="74E7C158" w14:textId="7863D53C" w:rsidR="00D46C38" w:rsidRPr="00261D8C" w:rsidRDefault="00D46C38" w:rsidP="00261D8C">
      <w:pPr>
        <w:ind w:left="0" w:right="0"/>
        <w:jc w:val="both"/>
        <w:rPr>
          <w:rFonts w:ascii="Tahoma" w:eastAsia="Times New Roman" w:hAnsi="Tahoma" w:cs="Tahoma"/>
          <w:i/>
          <w:iCs/>
          <w:sz w:val="32"/>
          <w:szCs w:val="32"/>
        </w:rPr>
      </w:pPr>
      <w:r w:rsidRPr="00261D8C">
        <w:rPr>
          <w:rFonts w:ascii="Tahoma" w:eastAsia="Times New Roman" w:hAnsi="Tahoma" w:cs="Tahoma"/>
          <w:i/>
          <w:iCs/>
          <w:sz w:val="32"/>
          <w:szCs w:val="32"/>
          <w:lang w:val="en-US"/>
        </w:rPr>
        <w:t>“T</w:t>
      </w:r>
      <w:r w:rsidRPr="00261D8C">
        <w:rPr>
          <w:rFonts w:ascii="Tahoma" w:eastAsia="Times New Roman" w:hAnsi="Tahoma" w:cs="Tahoma"/>
          <w:i/>
          <w:iCs/>
          <w:sz w:val="32"/>
          <w:szCs w:val="32"/>
        </w:rPr>
        <w:t>he Universal House of Justice has asked us to advise you that the appropriate procedure would be for the Vice–Chairman of the Assembly to chair the meetings in the absence of the Chairman. If the Vice–Chairman happens to be also absent, then the Assembly should decide who among the members present should chair the meeting.</w:t>
      </w:r>
      <w:r w:rsidRPr="00261D8C">
        <w:rPr>
          <w:rFonts w:ascii="Tahoma" w:eastAsia="Times New Roman" w:hAnsi="Tahoma" w:cs="Tahoma"/>
          <w:i/>
          <w:iCs/>
          <w:sz w:val="32"/>
          <w:szCs w:val="32"/>
          <w:lang w:val="en-US"/>
        </w:rPr>
        <w:t>”</w:t>
      </w:r>
      <w:r w:rsidRPr="00261D8C">
        <w:rPr>
          <w:rFonts w:ascii="Tahoma" w:eastAsia="Times New Roman" w:hAnsi="Tahoma" w:cs="Tahoma"/>
          <w:i/>
          <w:iCs/>
          <w:sz w:val="32"/>
          <w:szCs w:val="32"/>
        </w:rPr>
        <w:t xml:space="preserve"> </w:t>
      </w:r>
    </w:p>
    <w:p w14:paraId="5E7F29D2" w14:textId="77777777" w:rsidR="00261D8C" w:rsidRDefault="00D46C38" w:rsidP="00261D8C">
      <w:pPr>
        <w:ind w:left="0" w:right="0"/>
        <w:jc w:val="right"/>
        <w:rPr>
          <w:rFonts w:ascii="Tahoma" w:eastAsia="Times New Roman" w:hAnsi="Tahoma" w:cs="Tahoma"/>
          <w:sz w:val="32"/>
          <w:szCs w:val="32"/>
        </w:rPr>
      </w:pPr>
      <w:r w:rsidRPr="00261D8C">
        <w:rPr>
          <w:rFonts w:ascii="Tahoma" w:eastAsia="Times New Roman" w:hAnsi="Tahoma" w:cs="Tahoma"/>
          <w:sz w:val="32"/>
          <w:szCs w:val="32"/>
        </w:rPr>
        <w:t xml:space="preserve">Letter written on behalf of the Universal House of Justice, </w:t>
      </w:r>
    </w:p>
    <w:p w14:paraId="79F13531" w14:textId="3A7CBD83" w:rsidR="00D46C38" w:rsidRPr="00261D8C" w:rsidRDefault="00D46C38" w:rsidP="00261D8C">
      <w:pPr>
        <w:ind w:left="0" w:right="0"/>
        <w:jc w:val="right"/>
        <w:rPr>
          <w:rFonts w:ascii="Tahoma" w:eastAsia="Times New Roman" w:hAnsi="Tahoma" w:cs="Tahoma"/>
          <w:sz w:val="32"/>
          <w:szCs w:val="32"/>
        </w:rPr>
      </w:pPr>
      <w:r w:rsidRPr="00261D8C">
        <w:rPr>
          <w:rFonts w:ascii="Tahoma" w:eastAsia="Times New Roman" w:hAnsi="Tahoma" w:cs="Tahoma"/>
          <w:sz w:val="32"/>
          <w:szCs w:val="32"/>
        </w:rPr>
        <w:t xml:space="preserve">dated February 10, 1987, in </w:t>
      </w:r>
      <w:r w:rsidRPr="00261D8C">
        <w:rPr>
          <w:rFonts w:ascii="Tahoma" w:eastAsia="Times New Roman" w:hAnsi="Tahoma" w:cs="Tahoma"/>
          <w:i/>
          <w:iCs/>
          <w:sz w:val="32"/>
          <w:szCs w:val="32"/>
        </w:rPr>
        <w:t>Lights of Guidance</w:t>
      </w:r>
      <w:r w:rsidRPr="00261D8C">
        <w:rPr>
          <w:rFonts w:ascii="Tahoma" w:eastAsia="Times New Roman" w:hAnsi="Tahoma" w:cs="Tahoma"/>
          <w:sz w:val="32"/>
          <w:szCs w:val="32"/>
        </w:rPr>
        <w:t xml:space="preserve">, p. 29 </w:t>
      </w:r>
    </w:p>
    <w:p w14:paraId="10C8D762" w14:textId="77777777" w:rsidR="00261D8C" w:rsidRDefault="00261D8C" w:rsidP="00261D8C">
      <w:pPr>
        <w:ind w:left="0" w:right="0"/>
        <w:jc w:val="both"/>
        <w:rPr>
          <w:rFonts w:ascii="Tahoma" w:eastAsia="Times New Roman" w:hAnsi="Tahoma" w:cs="Tahoma"/>
          <w:sz w:val="32"/>
          <w:szCs w:val="32"/>
        </w:rPr>
      </w:pPr>
    </w:p>
    <w:p w14:paraId="35928C1E" w14:textId="4F745852" w:rsidR="00D46C38" w:rsidRDefault="00D46C38" w:rsidP="00261D8C">
      <w:pPr>
        <w:ind w:left="0" w:right="0"/>
        <w:jc w:val="both"/>
        <w:rPr>
          <w:rFonts w:ascii="Tahoma" w:eastAsia="Times New Roman" w:hAnsi="Tahoma" w:cs="Tahoma"/>
          <w:sz w:val="32"/>
          <w:szCs w:val="32"/>
        </w:rPr>
      </w:pPr>
      <w:r w:rsidRPr="003C2F26">
        <w:rPr>
          <w:rFonts w:ascii="Tahoma" w:eastAsia="Times New Roman" w:hAnsi="Tahoma" w:cs="Tahoma"/>
          <w:sz w:val="32"/>
          <w:szCs w:val="32"/>
        </w:rPr>
        <w:t xml:space="preserve">A Vice–Chair does not automatically become Chair if the office of Chair becomes vacant. An election must be held and all members of the Assembly are eligible to be elected. </w:t>
      </w:r>
    </w:p>
    <w:p w14:paraId="3D6D255F" w14:textId="77777777" w:rsidR="00261D8C" w:rsidRPr="003C2F26" w:rsidRDefault="00261D8C" w:rsidP="00261D8C">
      <w:pPr>
        <w:ind w:left="0" w:right="0"/>
        <w:jc w:val="both"/>
        <w:rPr>
          <w:rFonts w:ascii="Tahoma" w:eastAsia="Times New Roman" w:hAnsi="Tahoma" w:cs="Tahoma"/>
          <w:sz w:val="32"/>
          <w:szCs w:val="32"/>
        </w:rPr>
      </w:pPr>
    </w:p>
    <w:p w14:paraId="5216235A" w14:textId="1392A234" w:rsidR="00D46C38" w:rsidRPr="001631D5" w:rsidRDefault="00D46C38" w:rsidP="00261D8C">
      <w:pPr>
        <w:pStyle w:val="Heading2"/>
        <w:jc w:val="both"/>
      </w:pPr>
      <w:r w:rsidRPr="003C2F26">
        <w:t>Role of the Secretary</w:t>
      </w:r>
    </w:p>
    <w:p w14:paraId="36572656" w14:textId="77777777" w:rsidR="00D46C38" w:rsidRPr="003C2F26" w:rsidRDefault="00D46C38" w:rsidP="00261D8C">
      <w:pPr>
        <w:pStyle w:val="NormalWeb"/>
        <w:spacing w:before="0" w:beforeAutospacing="0" w:after="0" w:afterAutospacing="0"/>
        <w:jc w:val="both"/>
        <w:rPr>
          <w:rFonts w:ascii="Tahoma" w:hAnsi="Tahoma" w:cs="Tahoma"/>
          <w:sz w:val="32"/>
          <w:szCs w:val="32"/>
          <w:lang w:val="en-US"/>
        </w:rPr>
      </w:pPr>
    </w:p>
    <w:p w14:paraId="486687A2" w14:textId="77777777" w:rsidR="00D46C38" w:rsidRPr="003C2F26" w:rsidRDefault="00D46C38" w:rsidP="00261D8C">
      <w:pPr>
        <w:pStyle w:val="NormalWeb"/>
        <w:spacing w:before="0" w:beforeAutospacing="0" w:after="0" w:afterAutospacing="0"/>
        <w:jc w:val="both"/>
        <w:rPr>
          <w:rFonts w:ascii="Tahoma" w:hAnsi="Tahoma" w:cs="Tahoma"/>
          <w:sz w:val="32"/>
          <w:szCs w:val="32"/>
        </w:rPr>
      </w:pPr>
      <w:r w:rsidRPr="003C2F26">
        <w:rPr>
          <w:rFonts w:ascii="Tahoma" w:hAnsi="Tahoma" w:cs="Tahoma"/>
          <w:sz w:val="32"/>
          <w:szCs w:val="32"/>
        </w:rPr>
        <w:t xml:space="preserve">Generally, the functions of the Secretary include the following, although the Assembly is free to assign some of the responsibilities to secretarial assistants or other members. Some larger communities have found it is helpful to divide the workload of their Secretariats. For example, they may have a General Secretary, an External Affairs Secretary, a Recording Secretary and a Personal Status Secretary: </w:t>
      </w:r>
    </w:p>
    <w:p w14:paraId="206E3C41" w14:textId="77777777" w:rsidR="00D46C38" w:rsidRPr="003C2F26" w:rsidRDefault="00D46C38" w:rsidP="00261D8C">
      <w:pPr>
        <w:pStyle w:val="NormalWeb"/>
        <w:spacing w:before="0" w:beforeAutospacing="0" w:after="0" w:afterAutospacing="0"/>
        <w:jc w:val="both"/>
        <w:rPr>
          <w:rFonts w:ascii="Tahoma" w:hAnsi="Tahoma" w:cs="Tahoma"/>
          <w:sz w:val="32"/>
          <w:szCs w:val="32"/>
        </w:rPr>
      </w:pPr>
    </w:p>
    <w:p w14:paraId="400A3A64" w14:textId="77777777" w:rsidR="00D46C38" w:rsidRPr="00261D8C" w:rsidRDefault="00D46C38" w:rsidP="00261D8C">
      <w:pPr>
        <w:pStyle w:val="ListParagraph"/>
        <w:numPr>
          <w:ilvl w:val="0"/>
          <w:numId w:val="5"/>
        </w:numPr>
        <w:ind w:left="567" w:right="0" w:hanging="567"/>
        <w:jc w:val="both"/>
        <w:rPr>
          <w:rFonts w:ascii="Tahoma" w:eastAsia="Times New Roman" w:hAnsi="Tahoma" w:cs="Tahoma"/>
          <w:sz w:val="32"/>
          <w:szCs w:val="32"/>
        </w:rPr>
      </w:pPr>
      <w:r w:rsidRPr="00261D8C">
        <w:rPr>
          <w:rFonts w:ascii="Tahoma" w:eastAsia="Times New Roman" w:hAnsi="Tahoma" w:cs="Tahoma"/>
          <w:sz w:val="32"/>
          <w:szCs w:val="32"/>
        </w:rPr>
        <w:t xml:space="preserve">Prepares agenda for the Assembly meetings, usually in consultation with the Chair </w:t>
      </w:r>
    </w:p>
    <w:p w14:paraId="636EF1AE" w14:textId="77777777" w:rsidR="00D46C38" w:rsidRPr="00261D8C" w:rsidRDefault="00D46C38" w:rsidP="00261D8C">
      <w:pPr>
        <w:pStyle w:val="ListParagraph"/>
        <w:numPr>
          <w:ilvl w:val="0"/>
          <w:numId w:val="5"/>
        </w:numPr>
        <w:ind w:left="567" w:right="0" w:hanging="567"/>
        <w:jc w:val="both"/>
        <w:rPr>
          <w:rFonts w:ascii="Tahoma" w:eastAsia="Times New Roman" w:hAnsi="Tahoma" w:cs="Tahoma"/>
          <w:sz w:val="32"/>
          <w:szCs w:val="32"/>
        </w:rPr>
      </w:pPr>
      <w:r w:rsidRPr="00261D8C">
        <w:rPr>
          <w:rFonts w:ascii="Tahoma" w:eastAsia="Times New Roman" w:hAnsi="Tahoma" w:cs="Tahoma"/>
          <w:sz w:val="32"/>
          <w:szCs w:val="32"/>
        </w:rPr>
        <w:t xml:space="preserve">Records all minutes of the Assembly meetings and of the annual meeting </w:t>
      </w:r>
    </w:p>
    <w:p w14:paraId="323A9ADF" w14:textId="77777777" w:rsidR="00D46C38" w:rsidRPr="00261D8C" w:rsidRDefault="00D46C38" w:rsidP="00261D8C">
      <w:pPr>
        <w:pStyle w:val="ListParagraph"/>
        <w:numPr>
          <w:ilvl w:val="0"/>
          <w:numId w:val="5"/>
        </w:numPr>
        <w:ind w:left="567" w:right="0" w:hanging="567"/>
        <w:jc w:val="both"/>
        <w:rPr>
          <w:rFonts w:ascii="Tahoma" w:eastAsia="Times New Roman" w:hAnsi="Tahoma" w:cs="Tahoma"/>
          <w:sz w:val="32"/>
          <w:szCs w:val="32"/>
        </w:rPr>
      </w:pPr>
      <w:r w:rsidRPr="00261D8C">
        <w:rPr>
          <w:rFonts w:ascii="Tahoma" w:eastAsia="Times New Roman" w:hAnsi="Tahoma" w:cs="Tahoma"/>
          <w:sz w:val="32"/>
          <w:szCs w:val="32"/>
        </w:rPr>
        <w:t xml:space="preserve">Receives mail for the Assembly and presents communications of all kinds to the Local Spiritual Assembly at the next meeting </w:t>
      </w:r>
    </w:p>
    <w:p w14:paraId="0D541DC1" w14:textId="77777777" w:rsidR="00D46C38" w:rsidRPr="00261D8C" w:rsidRDefault="00D46C38" w:rsidP="00261D8C">
      <w:pPr>
        <w:pStyle w:val="ListParagraph"/>
        <w:numPr>
          <w:ilvl w:val="0"/>
          <w:numId w:val="5"/>
        </w:numPr>
        <w:ind w:left="567" w:right="0" w:hanging="567"/>
        <w:jc w:val="both"/>
        <w:rPr>
          <w:rFonts w:ascii="Tahoma" w:eastAsia="Times New Roman" w:hAnsi="Tahoma" w:cs="Tahoma"/>
          <w:sz w:val="32"/>
          <w:szCs w:val="32"/>
        </w:rPr>
      </w:pPr>
      <w:r w:rsidRPr="00261D8C">
        <w:rPr>
          <w:rFonts w:ascii="Tahoma" w:eastAsia="Times New Roman" w:hAnsi="Tahoma" w:cs="Tahoma"/>
          <w:sz w:val="32"/>
          <w:szCs w:val="32"/>
        </w:rPr>
        <w:t xml:space="preserve">Answers correspondence, under the direction of the Local Spiritual Assembly </w:t>
      </w:r>
    </w:p>
    <w:p w14:paraId="6F062630" w14:textId="77777777" w:rsidR="00D46C38" w:rsidRPr="00261D8C" w:rsidRDefault="00D46C38" w:rsidP="00261D8C">
      <w:pPr>
        <w:pStyle w:val="ListParagraph"/>
        <w:numPr>
          <w:ilvl w:val="0"/>
          <w:numId w:val="5"/>
        </w:numPr>
        <w:ind w:left="567" w:right="0" w:hanging="567"/>
        <w:jc w:val="both"/>
        <w:rPr>
          <w:rFonts w:ascii="Tahoma" w:eastAsia="Times New Roman" w:hAnsi="Tahoma" w:cs="Tahoma"/>
          <w:sz w:val="32"/>
          <w:szCs w:val="32"/>
        </w:rPr>
      </w:pPr>
      <w:r w:rsidRPr="00261D8C">
        <w:rPr>
          <w:rFonts w:ascii="Tahoma" w:eastAsia="Times New Roman" w:hAnsi="Tahoma" w:cs="Tahoma"/>
          <w:sz w:val="32"/>
          <w:szCs w:val="32"/>
        </w:rPr>
        <w:t xml:space="preserve">Maintains a filing system for all correspondence, community bulletins, and so on </w:t>
      </w:r>
    </w:p>
    <w:p w14:paraId="59F3FEAA" w14:textId="77777777" w:rsidR="00D46C38" w:rsidRPr="00261D8C" w:rsidRDefault="00D46C38" w:rsidP="00261D8C">
      <w:pPr>
        <w:pStyle w:val="ListParagraph"/>
        <w:numPr>
          <w:ilvl w:val="0"/>
          <w:numId w:val="5"/>
        </w:numPr>
        <w:ind w:left="567" w:right="0" w:hanging="567"/>
        <w:jc w:val="both"/>
        <w:rPr>
          <w:rFonts w:ascii="Tahoma" w:eastAsia="Times New Roman" w:hAnsi="Tahoma" w:cs="Tahoma"/>
          <w:sz w:val="32"/>
          <w:szCs w:val="32"/>
        </w:rPr>
      </w:pPr>
      <w:r w:rsidRPr="00261D8C">
        <w:rPr>
          <w:rFonts w:ascii="Tahoma" w:eastAsia="Times New Roman" w:hAnsi="Tahoma" w:cs="Tahoma"/>
          <w:sz w:val="32"/>
          <w:szCs w:val="32"/>
        </w:rPr>
        <w:t xml:space="preserve">Prepares agenda and materials to be shared with or distributed to the community at Nineteen Day Feasts </w:t>
      </w:r>
    </w:p>
    <w:p w14:paraId="007DAA16" w14:textId="77777777" w:rsidR="00D46C38" w:rsidRPr="00261D8C" w:rsidRDefault="00D46C38" w:rsidP="00261D8C">
      <w:pPr>
        <w:pStyle w:val="ListParagraph"/>
        <w:numPr>
          <w:ilvl w:val="0"/>
          <w:numId w:val="5"/>
        </w:numPr>
        <w:ind w:left="567" w:right="0" w:hanging="567"/>
        <w:jc w:val="both"/>
        <w:rPr>
          <w:rFonts w:ascii="Tahoma" w:eastAsia="Times New Roman" w:hAnsi="Tahoma" w:cs="Tahoma"/>
          <w:sz w:val="32"/>
          <w:szCs w:val="32"/>
        </w:rPr>
      </w:pPr>
      <w:r w:rsidRPr="00261D8C">
        <w:rPr>
          <w:rFonts w:ascii="Tahoma" w:eastAsia="Times New Roman" w:hAnsi="Tahoma" w:cs="Tahoma"/>
          <w:sz w:val="32"/>
          <w:szCs w:val="32"/>
        </w:rPr>
        <w:lastRenderedPageBreak/>
        <w:t xml:space="preserve">Makes notes of recommendations made at the Nineteen Day Feast and presents them to the Assembly at the next meeting. The community should be advised of any action taken or consideration given to such recommendations. </w:t>
      </w:r>
    </w:p>
    <w:p w14:paraId="6FF2B7CD" w14:textId="77777777" w:rsidR="00D46C38" w:rsidRPr="00261D8C" w:rsidRDefault="00D46C38" w:rsidP="00261D8C">
      <w:pPr>
        <w:pStyle w:val="ListParagraph"/>
        <w:numPr>
          <w:ilvl w:val="0"/>
          <w:numId w:val="5"/>
        </w:numPr>
        <w:ind w:left="567" w:right="0" w:hanging="567"/>
        <w:jc w:val="both"/>
        <w:rPr>
          <w:rFonts w:ascii="Tahoma" w:eastAsia="Times New Roman" w:hAnsi="Tahoma" w:cs="Tahoma"/>
          <w:sz w:val="32"/>
          <w:szCs w:val="32"/>
        </w:rPr>
      </w:pPr>
      <w:r w:rsidRPr="00261D8C">
        <w:rPr>
          <w:rFonts w:ascii="Tahoma" w:eastAsia="Times New Roman" w:hAnsi="Tahoma" w:cs="Tahoma"/>
          <w:sz w:val="32"/>
          <w:szCs w:val="32"/>
        </w:rPr>
        <w:t xml:space="preserve">Maintains an up–to–date list of names, addresses, and telephone numbers of all members of the community </w:t>
      </w:r>
    </w:p>
    <w:p w14:paraId="4D821AF3" w14:textId="77777777" w:rsidR="00D46C38" w:rsidRPr="00261D8C" w:rsidRDefault="00D46C38" w:rsidP="00261D8C">
      <w:pPr>
        <w:pStyle w:val="ListParagraph"/>
        <w:numPr>
          <w:ilvl w:val="0"/>
          <w:numId w:val="5"/>
        </w:numPr>
        <w:ind w:left="567" w:right="0" w:hanging="567"/>
        <w:jc w:val="both"/>
        <w:rPr>
          <w:rFonts w:ascii="Tahoma" w:eastAsia="Times New Roman" w:hAnsi="Tahoma" w:cs="Tahoma"/>
          <w:sz w:val="32"/>
          <w:szCs w:val="32"/>
        </w:rPr>
      </w:pPr>
      <w:r w:rsidRPr="00261D8C">
        <w:rPr>
          <w:rFonts w:ascii="Tahoma" w:eastAsia="Times New Roman" w:hAnsi="Tahoma" w:cs="Tahoma"/>
          <w:sz w:val="32"/>
          <w:szCs w:val="32"/>
        </w:rPr>
        <w:t xml:space="preserve">Advises the Bahá’í National Center of all enrollments, transfers, changes of address, and changes in personal status of the believers (marriage, divorce) </w:t>
      </w:r>
    </w:p>
    <w:p w14:paraId="1350BBD0" w14:textId="77777777" w:rsidR="00D46C38" w:rsidRPr="00261D8C" w:rsidRDefault="00D46C38" w:rsidP="00261D8C">
      <w:pPr>
        <w:pStyle w:val="ListParagraph"/>
        <w:numPr>
          <w:ilvl w:val="0"/>
          <w:numId w:val="5"/>
        </w:numPr>
        <w:ind w:left="567" w:right="0" w:hanging="567"/>
        <w:jc w:val="both"/>
        <w:rPr>
          <w:rFonts w:ascii="Tahoma" w:eastAsia="Times New Roman" w:hAnsi="Tahoma" w:cs="Tahoma"/>
          <w:sz w:val="32"/>
          <w:szCs w:val="32"/>
        </w:rPr>
      </w:pPr>
      <w:r w:rsidRPr="00261D8C">
        <w:rPr>
          <w:rFonts w:ascii="Tahoma" w:eastAsia="Times New Roman" w:hAnsi="Tahoma" w:cs="Tahoma"/>
          <w:sz w:val="32"/>
          <w:szCs w:val="32"/>
        </w:rPr>
        <w:t xml:space="preserve">Sends out written notices of the Annual Meeting so that they are received at least fifteen days before the annual meeting on April 20th </w:t>
      </w:r>
    </w:p>
    <w:p w14:paraId="1B41E4BE" w14:textId="77777777" w:rsidR="00D46C38" w:rsidRPr="00261D8C" w:rsidRDefault="00D46C38" w:rsidP="00261D8C">
      <w:pPr>
        <w:pStyle w:val="ListParagraph"/>
        <w:numPr>
          <w:ilvl w:val="0"/>
          <w:numId w:val="5"/>
        </w:numPr>
        <w:ind w:left="567" w:right="0" w:hanging="567"/>
        <w:jc w:val="both"/>
        <w:rPr>
          <w:rFonts w:ascii="Tahoma" w:eastAsia="Times New Roman" w:hAnsi="Tahoma" w:cs="Tahoma"/>
          <w:sz w:val="32"/>
          <w:szCs w:val="32"/>
        </w:rPr>
      </w:pPr>
      <w:r w:rsidRPr="00261D8C">
        <w:rPr>
          <w:rFonts w:ascii="Tahoma" w:eastAsia="Times New Roman" w:hAnsi="Tahoma" w:cs="Tahoma"/>
          <w:sz w:val="32"/>
          <w:szCs w:val="32"/>
        </w:rPr>
        <w:t xml:space="preserve">Follows up Assembly action </w:t>
      </w:r>
    </w:p>
    <w:p w14:paraId="49F1201E" w14:textId="77777777" w:rsidR="00D46C38" w:rsidRPr="00261D8C" w:rsidRDefault="00D46C38" w:rsidP="00261D8C">
      <w:pPr>
        <w:pStyle w:val="ListParagraph"/>
        <w:numPr>
          <w:ilvl w:val="0"/>
          <w:numId w:val="5"/>
        </w:numPr>
        <w:ind w:left="567" w:right="0" w:hanging="567"/>
        <w:jc w:val="both"/>
        <w:rPr>
          <w:rFonts w:ascii="Tahoma" w:eastAsia="Times New Roman" w:hAnsi="Tahoma" w:cs="Tahoma"/>
          <w:sz w:val="32"/>
          <w:szCs w:val="32"/>
        </w:rPr>
      </w:pPr>
      <w:r w:rsidRPr="00261D8C">
        <w:rPr>
          <w:rFonts w:ascii="Tahoma" w:eastAsia="Times New Roman" w:hAnsi="Tahoma" w:cs="Tahoma"/>
          <w:sz w:val="32"/>
          <w:szCs w:val="32"/>
        </w:rPr>
        <w:t xml:space="preserve">Is watchful for the periodic submission of reports from committees as well as expected responses to the Assembly’s communications </w:t>
      </w:r>
    </w:p>
    <w:p w14:paraId="426A0999" w14:textId="77777777" w:rsidR="00D46C38" w:rsidRPr="00261D8C" w:rsidRDefault="00D46C38" w:rsidP="00261D8C">
      <w:pPr>
        <w:pStyle w:val="ListParagraph"/>
        <w:numPr>
          <w:ilvl w:val="0"/>
          <w:numId w:val="5"/>
        </w:numPr>
        <w:ind w:left="567" w:right="0" w:hanging="567"/>
        <w:jc w:val="both"/>
        <w:rPr>
          <w:rFonts w:ascii="Tahoma" w:eastAsia="Times New Roman" w:hAnsi="Tahoma" w:cs="Tahoma"/>
          <w:sz w:val="32"/>
          <w:szCs w:val="32"/>
        </w:rPr>
      </w:pPr>
      <w:r w:rsidRPr="00261D8C">
        <w:rPr>
          <w:rFonts w:ascii="Tahoma" w:eastAsia="Times New Roman" w:hAnsi="Tahoma" w:cs="Tahoma"/>
          <w:sz w:val="32"/>
          <w:szCs w:val="32"/>
        </w:rPr>
        <w:t>Brings to the meeting files, correspondence, and references from the Writings which relate to the meeting’s agenda:</w:t>
      </w:r>
    </w:p>
    <w:p w14:paraId="78FEFF3B" w14:textId="7C36B2C6" w:rsidR="00D46C38" w:rsidRPr="003C2F26" w:rsidRDefault="00D46C38" w:rsidP="00261D8C">
      <w:pPr>
        <w:pStyle w:val="NormalWeb"/>
        <w:spacing w:before="0" w:beforeAutospacing="0" w:after="0" w:afterAutospacing="0"/>
        <w:jc w:val="both"/>
        <w:rPr>
          <w:rFonts w:ascii="Tahoma" w:hAnsi="Tahoma" w:cs="Tahoma"/>
          <w:sz w:val="32"/>
          <w:szCs w:val="32"/>
        </w:rPr>
      </w:pPr>
    </w:p>
    <w:p w14:paraId="699273AA" w14:textId="77777777" w:rsidR="00D46C38" w:rsidRPr="00261D8C" w:rsidRDefault="00D46C38" w:rsidP="00261D8C">
      <w:pPr>
        <w:pStyle w:val="NormalWeb"/>
        <w:spacing w:before="0" w:beforeAutospacing="0" w:after="0" w:afterAutospacing="0"/>
        <w:jc w:val="both"/>
        <w:rPr>
          <w:rFonts w:ascii="Tahoma" w:hAnsi="Tahoma" w:cs="Tahoma"/>
          <w:i/>
          <w:iCs/>
          <w:sz w:val="32"/>
          <w:szCs w:val="32"/>
          <w:lang w:val="en-US"/>
        </w:rPr>
      </w:pPr>
      <w:r w:rsidRPr="00261D8C">
        <w:rPr>
          <w:rFonts w:ascii="Tahoma" w:hAnsi="Tahoma" w:cs="Tahoma"/>
          <w:i/>
          <w:iCs/>
          <w:sz w:val="32"/>
          <w:szCs w:val="32"/>
          <w:lang w:val="en-US"/>
        </w:rPr>
        <w:t>“Ge</w:t>
      </w:r>
      <w:r w:rsidRPr="00261D8C">
        <w:rPr>
          <w:rFonts w:ascii="Tahoma" w:hAnsi="Tahoma" w:cs="Tahoma"/>
          <w:i/>
          <w:iCs/>
          <w:sz w:val="32"/>
          <w:szCs w:val="32"/>
        </w:rPr>
        <w:t xml:space="preserve">nerally </w:t>
      </w:r>
      <w:proofErr w:type="gramStart"/>
      <w:r w:rsidRPr="00261D8C">
        <w:rPr>
          <w:rFonts w:ascii="Tahoma" w:hAnsi="Tahoma" w:cs="Tahoma"/>
          <w:i/>
          <w:iCs/>
          <w:sz w:val="32"/>
          <w:szCs w:val="32"/>
        </w:rPr>
        <w:t>speaking</w:t>
      </w:r>
      <w:proofErr w:type="gramEnd"/>
      <w:r w:rsidRPr="00261D8C">
        <w:rPr>
          <w:rFonts w:ascii="Tahoma" w:hAnsi="Tahoma" w:cs="Tahoma"/>
          <w:i/>
          <w:iCs/>
          <w:sz w:val="32"/>
          <w:szCs w:val="32"/>
        </w:rPr>
        <w:t xml:space="preserve"> the Secretary of an Assembly must be careful to convey exactly what the majority decision or advice of the body was. There can surely be no objection to his putting it in proper terms and clarifying the matter according to the decisions or instruction of the Assembly. But he should of course not introduce his personal views unless endorsed by the Assembly.</w:t>
      </w:r>
      <w:r w:rsidRPr="00261D8C">
        <w:rPr>
          <w:rFonts w:ascii="Tahoma" w:hAnsi="Tahoma" w:cs="Tahoma"/>
          <w:i/>
          <w:iCs/>
          <w:sz w:val="32"/>
          <w:szCs w:val="32"/>
          <w:lang w:val="en-US"/>
        </w:rPr>
        <w:t>”</w:t>
      </w:r>
    </w:p>
    <w:p w14:paraId="7D6F75C3" w14:textId="77777777" w:rsidR="00D46C38" w:rsidRPr="003C2F26" w:rsidRDefault="00D46C38" w:rsidP="00794FC4">
      <w:pPr>
        <w:pStyle w:val="NormalWeb"/>
        <w:spacing w:before="0" w:beforeAutospacing="0" w:after="0" w:afterAutospacing="0"/>
        <w:jc w:val="right"/>
        <w:rPr>
          <w:rFonts w:ascii="Tahoma" w:hAnsi="Tahoma" w:cs="Tahoma"/>
          <w:sz w:val="32"/>
          <w:szCs w:val="32"/>
        </w:rPr>
      </w:pPr>
      <w:r w:rsidRPr="003C2F26">
        <w:rPr>
          <w:rFonts w:ascii="Tahoma" w:hAnsi="Tahoma" w:cs="Tahoma"/>
          <w:sz w:val="32"/>
          <w:szCs w:val="32"/>
        </w:rPr>
        <w:t xml:space="preserve">Shoghi Effendi </w:t>
      </w:r>
    </w:p>
    <w:p w14:paraId="3805A9B5" w14:textId="77777777" w:rsidR="00D46C38" w:rsidRPr="003C2F26" w:rsidRDefault="00D46C38" w:rsidP="00261D8C">
      <w:pPr>
        <w:pStyle w:val="NormalWeb"/>
        <w:spacing w:before="0" w:beforeAutospacing="0" w:after="0" w:afterAutospacing="0"/>
        <w:jc w:val="both"/>
        <w:rPr>
          <w:rFonts w:ascii="Tahoma" w:hAnsi="Tahoma" w:cs="Tahoma"/>
          <w:sz w:val="32"/>
          <w:szCs w:val="32"/>
        </w:rPr>
      </w:pPr>
    </w:p>
    <w:p w14:paraId="4C4C65EF" w14:textId="77777777" w:rsidR="00D46C38" w:rsidRPr="001631D5" w:rsidRDefault="00D46C38" w:rsidP="00261D8C">
      <w:pPr>
        <w:pStyle w:val="Heading2"/>
        <w:jc w:val="both"/>
      </w:pPr>
      <w:r w:rsidRPr="003C2F26">
        <w:t>Role of the Treasurer</w:t>
      </w:r>
    </w:p>
    <w:p w14:paraId="1272132A" w14:textId="77777777" w:rsidR="00794FC4" w:rsidRDefault="00794FC4" w:rsidP="00261D8C">
      <w:pPr>
        <w:pStyle w:val="NormalWeb"/>
        <w:spacing w:before="0" w:beforeAutospacing="0" w:after="0" w:afterAutospacing="0"/>
        <w:jc w:val="both"/>
        <w:rPr>
          <w:rFonts w:ascii="Tahoma" w:hAnsi="Tahoma" w:cs="Tahoma"/>
          <w:sz w:val="32"/>
          <w:szCs w:val="32"/>
          <w:lang w:val="en-US"/>
        </w:rPr>
      </w:pPr>
    </w:p>
    <w:p w14:paraId="29EF7238" w14:textId="3D55F5B2" w:rsidR="00D46C38" w:rsidRDefault="00D46C38" w:rsidP="00261D8C">
      <w:pPr>
        <w:pStyle w:val="NormalWeb"/>
        <w:spacing w:before="0" w:beforeAutospacing="0" w:after="0" w:afterAutospacing="0"/>
        <w:jc w:val="both"/>
        <w:rPr>
          <w:rFonts w:ascii="Tahoma" w:hAnsi="Tahoma" w:cs="Tahoma"/>
          <w:sz w:val="32"/>
          <w:szCs w:val="32"/>
        </w:rPr>
      </w:pPr>
      <w:r w:rsidRPr="003C2F26">
        <w:rPr>
          <w:rFonts w:ascii="Tahoma" w:hAnsi="Tahoma" w:cs="Tahoma"/>
          <w:sz w:val="32"/>
          <w:szCs w:val="32"/>
          <w:lang w:val="en-US"/>
        </w:rPr>
        <w:t>T</w:t>
      </w:r>
      <w:r w:rsidRPr="003C2F26">
        <w:rPr>
          <w:rFonts w:ascii="Tahoma" w:hAnsi="Tahoma" w:cs="Tahoma"/>
          <w:sz w:val="32"/>
          <w:szCs w:val="32"/>
        </w:rPr>
        <w:t xml:space="preserve">he position of the Treasurer of the Local Spiritual Assembly should be thoroughly understood by everyone in the community. The duties and limits of authority may be described as follows: </w:t>
      </w:r>
    </w:p>
    <w:p w14:paraId="25BF736D" w14:textId="77777777" w:rsidR="00794FC4" w:rsidRPr="003C2F26" w:rsidRDefault="00794FC4" w:rsidP="00261D8C">
      <w:pPr>
        <w:pStyle w:val="NormalWeb"/>
        <w:spacing w:before="0" w:beforeAutospacing="0" w:after="0" w:afterAutospacing="0"/>
        <w:jc w:val="both"/>
        <w:rPr>
          <w:rFonts w:ascii="Tahoma" w:hAnsi="Tahoma" w:cs="Tahoma"/>
          <w:sz w:val="32"/>
          <w:szCs w:val="32"/>
        </w:rPr>
      </w:pPr>
    </w:p>
    <w:p w14:paraId="61FD9380" w14:textId="3CBBD432" w:rsidR="00D46C38" w:rsidRDefault="00D46C38" w:rsidP="00261D8C">
      <w:pPr>
        <w:pStyle w:val="NormalWeb"/>
        <w:spacing w:before="0" w:beforeAutospacing="0" w:after="0" w:afterAutospacing="0"/>
        <w:jc w:val="both"/>
        <w:rPr>
          <w:rFonts w:ascii="Tahoma" w:hAnsi="Tahoma" w:cs="Tahoma"/>
          <w:sz w:val="32"/>
          <w:szCs w:val="32"/>
        </w:rPr>
      </w:pPr>
      <w:r w:rsidRPr="003C2F26">
        <w:rPr>
          <w:rFonts w:ascii="Tahoma" w:hAnsi="Tahoma" w:cs="Tahoma"/>
          <w:sz w:val="32"/>
          <w:szCs w:val="32"/>
        </w:rPr>
        <w:t xml:space="preserve">The Treasurer has a major responsibility in the community for: </w:t>
      </w:r>
    </w:p>
    <w:p w14:paraId="0CC85377" w14:textId="77777777" w:rsidR="00794FC4" w:rsidRPr="003C2F26" w:rsidRDefault="00794FC4" w:rsidP="00261D8C">
      <w:pPr>
        <w:pStyle w:val="NormalWeb"/>
        <w:spacing w:before="0" w:beforeAutospacing="0" w:after="0" w:afterAutospacing="0"/>
        <w:jc w:val="both"/>
        <w:rPr>
          <w:rFonts w:ascii="Tahoma" w:hAnsi="Tahoma" w:cs="Tahoma"/>
          <w:sz w:val="32"/>
          <w:szCs w:val="32"/>
        </w:rPr>
      </w:pPr>
    </w:p>
    <w:p w14:paraId="58108870" w14:textId="77777777" w:rsidR="00D46C38" w:rsidRPr="00794FC4" w:rsidRDefault="00D46C38" w:rsidP="00794FC4">
      <w:pPr>
        <w:pStyle w:val="ListParagraph"/>
        <w:numPr>
          <w:ilvl w:val="0"/>
          <w:numId w:val="5"/>
        </w:numPr>
        <w:ind w:left="567" w:right="0" w:hanging="567"/>
        <w:jc w:val="both"/>
        <w:rPr>
          <w:rFonts w:ascii="Tahoma" w:eastAsia="Times New Roman" w:hAnsi="Tahoma" w:cs="Tahoma"/>
          <w:sz w:val="32"/>
          <w:szCs w:val="32"/>
        </w:rPr>
      </w:pPr>
      <w:r w:rsidRPr="00794FC4">
        <w:rPr>
          <w:rFonts w:ascii="Tahoma" w:eastAsia="Times New Roman" w:hAnsi="Tahoma" w:cs="Tahoma"/>
          <w:sz w:val="32"/>
          <w:szCs w:val="32"/>
        </w:rPr>
        <w:t xml:space="preserve">Educating the community about the funds </w:t>
      </w:r>
    </w:p>
    <w:p w14:paraId="0D4F22F5" w14:textId="77777777" w:rsidR="00D46C38" w:rsidRPr="00794FC4" w:rsidRDefault="00D46C38" w:rsidP="00794FC4">
      <w:pPr>
        <w:pStyle w:val="ListParagraph"/>
        <w:numPr>
          <w:ilvl w:val="0"/>
          <w:numId w:val="5"/>
        </w:numPr>
        <w:ind w:left="567" w:right="0" w:hanging="567"/>
        <w:jc w:val="both"/>
        <w:rPr>
          <w:rFonts w:ascii="Tahoma" w:eastAsia="Times New Roman" w:hAnsi="Tahoma" w:cs="Tahoma"/>
          <w:sz w:val="32"/>
          <w:szCs w:val="32"/>
        </w:rPr>
      </w:pPr>
      <w:r w:rsidRPr="00794FC4">
        <w:rPr>
          <w:rFonts w:ascii="Tahoma" w:eastAsia="Times New Roman" w:hAnsi="Tahoma" w:cs="Tahoma"/>
          <w:sz w:val="32"/>
          <w:szCs w:val="32"/>
        </w:rPr>
        <w:lastRenderedPageBreak/>
        <w:t xml:space="preserve">Receiving contributions </w:t>
      </w:r>
    </w:p>
    <w:p w14:paraId="2FFCC48E" w14:textId="77777777" w:rsidR="00D46C38" w:rsidRPr="00794FC4" w:rsidRDefault="00D46C38" w:rsidP="00794FC4">
      <w:pPr>
        <w:pStyle w:val="ListParagraph"/>
        <w:numPr>
          <w:ilvl w:val="0"/>
          <w:numId w:val="5"/>
        </w:numPr>
        <w:ind w:left="567" w:right="0" w:hanging="567"/>
        <w:jc w:val="both"/>
        <w:rPr>
          <w:rFonts w:ascii="Tahoma" w:eastAsia="Times New Roman" w:hAnsi="Tahoma" w:cs="Tahoma"/>
          <w:sz w:val="32"/>
          <w:szCs w:val="32"/>
        </w:rPr>
      </w:pPr>
      <w:r w:rsidRPr="00794FC4">
        <w:rPr>
          <w:rFonts w:ascii="Tahoma" w:eastAsia="Times New Roman" w:hAnsi="Tahoma" w:cs="Tahoma"/>
          <w:sz w:val="32"/>
          <w:szCs w:val="32"/>
        </w:rPr>
        <w:t xml:space="preserve">Keeping the accounts </w:t>
      </w:r>
    </w:p>
    <w:p w14:paraId="0F0D543B" w14:textId="77777777" w:rsidR="00D46C38" w:rsidRPr="00794FC4" w:rsidRDefault="00D46C38" w:rsidP="00794FC4">
      <w:pPr>
        <w:pStyle w:val="ListParagraph"/>
        <w:numPr>
          <w:ilvl w:val="0"/>
          <w:numId w:val="5"/>
        </w:numPr>
        <w:ind w:left="567" w:right="0" w:hanging="567"/>
        <w:jc w:val="both"/>
        <w:rPr>
          <w:rFonts w:ascii="Tahoma" w:eastAsia="Times New Roman" w:hAnsi="Tahoma" w:cs="Tahoma"/>
          <w:sz w:val="32"/>
          <w:szCs w:val="32"/>
        </w:rPr>
      </w:pPr>
      <w:r w:rsidRPr="00794FC4">
        <w:rPr>
          <w:rFonts w:ascii="Tahoma" w:eastAsia="Times New Roman" w:hAnsi="Tahoma" w:cs="Tahoma"/>
          <w:sz w:val="32"/>
          <w:szCs w:val="32"/>
        </w:rPr>
        <w:t xml:space="preserve">Paying the bills </w:t>
      </w:r>
    </w:p>
    <w:p w14:paraId="0D650A58" w14:textId="77777777" w:rsidR="00D46C38" w:rsidRPr="00794FC4" w:rsidRDefault="00D46C38" w:rsidP="00794FC4">
      <w:pPr>
        <w:pStyle w:val="ListParagraph"/>
        <w:numPr>
          <w:ilvl w:val="0"/>
          <w:numId w:val="5"/>
        </w:numPr>
        <w:ind w:left="567" w:right="0" w:hanging="567"/>
        <w:jc w:val="both"/>
        <w:rPr>
          <w:rFonts w:ascii="Tahoma" w:eastAsia="Times New Roman" w:hAnsi="Tahoma" w:cs="Tahoma"/>
          <w:sz w:val="32"/>
          <w:szCs w:val="32"/>
        </w:rPr>
      </w:pPr>
      <w:r w:rsidRPr="00794FC4">
        <w:rPr>
          <w:rFonts w:ascii="Tahoma" w:eastAsia="Times New Roman" w:hAnsi="Tahoma" w:cs="Tahoma"/>
          <w:sz w:val="32"/>
          <w:szCs w:val="32"/>
        </w:rPr>
        <w:t xml:space="preserve">Spearheading budgeting process </w:t>
      </w:r>
    </w:p>
    <w:p w14:paraId="784A7A34" w14:textId="77777777" w:rsidR="00D46C38" w:rsidRPr="00794FC4" w:rsidRDefault="00D46C38" w:rsidP="00794FC4">
      <w:pPr>
        <w:pStyle w:val="ListParagraph"/>
        <w:numPr>
          <w:ilvl w:val="0"/>
          <w:numId w:val="5"/>
        </w:numPr>
        <w:ind w:left="567" w:right="0" w:hanging="567"/>
        <w:jc w:val="both"/>
        <w:rPr>
          <w:rFonts w:ascii="Tahoma" w:eastAsia="Times New Roman" w:hAnsi="Tahoma" w:cs="Tahoma"/>
          <w:sz w:val="32"/>
          <w:szCs w:val="32"/>
        </w:rPr>
      </w:pPr>
      <w:r w:rsidRPr="00794FC4">
        <w:rPr>
          <w:rFonts w:ascii="Tahoma" w:eastAsia="Times New Roman" w:hAnsi="Tahoma" w:cs="Tahoma"/>
          <w:sz w:val="32"/>
          <w:szCs w:val="32"/>
        </w:rPr>
        <w:t xml:space="preserve">Reporting financial progress at Feasts and other gatherings </w:t>
      </w:r>
    </w:p>
    <w:p w14:paraId="50D47C7C" w14:textId="77777777" w:rsidR="00794FC4" w:rsidRDefault="00794FC4" w:rsidP="00261D8C">
      <w:pPr>
        <w:pStyle w:val="NormalWeb"/>
        <w:spacing w:before="0" w:beforeAutospacing="0" w:after="0" w:afterAutospacing="0"/>
        <w:jc w:val="both"/>
        <w:rPr>
          <w:rFonts w:ascii="Tahoma" w:hAnsi="Tahoma" w:cs="Tahoma"/>
          <w:sz w:val="32"/>
          <w:szCs w:val="32"/>
        </w:rPr>
      </w:pPr>
    </w:p>
    <w:p w14:paraId="5C3F0B7C" w14:textId="02B892F1" w:rsidR="00D46C38" w:rsidRDefault="00D46C38" w:rsidP="00261D8C">
      <w:pPr>
        <w:pStyle w:val="NormalWeb"/>
        <w:spacing w:before="0" w:beforeAutospacing="0" w:after="0" w:afterAutospacing="0"/>
        <w:jc w:val="both"/>
        <w:rPr>
          <w:rFonts w:ascii="Tahoma" w:hAnsi="Tahoma" w:cs="Tahoma"/>
          <w:sz w:val="32"/>
          <w:szCs w:val="32"/>
        </w:rPr>
      </w:pPr>
      <w:r w:rsidRPr="003C2F26">
        <w:rPr>
          <w:rFonts w:ascii="Tahoma" w:hAnsi="Tahoma" w:cs="Tahoma"/>
          <w:sz w:val="32"/>
          <w:szCs w:val="32"/>
        </w:rPr>
        <w:t xml:space="preserve">The Treasurer performs these duties on behalf of the Assembly. To be effective, the Treasurer must understand that the Bahá’í Fund and, indeed, the functions of the Treasurer, are the responsibility of the entire Assembly and not just of the Treasurer alone. The Local Spiritual Assembly as a body should be concerned about the condition of the local Bahá’í Fund and consult on ways to make the community aware of the critical importance of the Fund. The Treasurer implements the decisions and policies of the Institution. </w:t>
      </w:r>
    </w:p>
    <w:p w14:paraId="7DE9DE9F" w14:textId="77777777" w:rsidR="00794FC4" w:rsidRPr="003C2F26" w:rsidRDefault="00794FC4" w:rsidP="00261D8C">
      <w:pPr>
        <w:pStyle w:val="NormalWeb"/>
        <w:spacing w:before="0" w:beforeAutospacing="0" w:after="0" w:afterAutospacing="0"/>
        <w:jc w:val="both"/>
        <w:rPr>
          <w:rFonts w:ascii="Tahoma" w:hAnsi="Tahoma" w:cs="Tahoma"/>
          <w:sz w:val="32"/>
          <w:szCs w:val="32"/>
        </w:rPr>
      </w:pPr>
    </w:p>
    <w:p w14:paraId="79A871C7" w14:textId="77777777" w:rsidR="00D46C38" w:rsidRPr="003C2F26" w:rsidRDefault="00D46C38" w:rsidP="00261D8C">
      <w:pPr>
        <w:pStyle w:val="NormalWeb"/>
        <w:spacing w:before="0" w:beforeAutospacing="0" w:after="0" w:afterAutospacing="0"/>
        <w:jc w:val="both"/>
        <w:rPr>
          <w:rFonts w:ascii="Tahoma" w:hAnsi="Tahoma" w:cs="Tahoma"/>
          <w:sz w:val="32"/>
          <w:szCs w:val="32"/>
        </w:rPr>
      </w:pPr>
      <w:r w:rsidRPr="003C2F26">
        <w:rPr>
          <w:rFonts w:ascii="Tahoma" w:hAnsi="Tahoma" w:cs="Tahoma"/>
          <w:sz w:val="32"/>
          <w:szCs w:val="32"/>
        </w:rPr>
        <w:t xml:space="preserve">The Treasurer also has a responsibility to educate the community about the role the Fund must play in attaining the primary objective of the Faith—the establishment of the Kingdom of God on Earth. In this regard, the functions of the office transcend material considerations. The Treasurer, as the representative of the Assembly, has the responsibility to educate and inspire the friends and emphasize the spiritual importance of the institution of the Bahá’í Fund. The friends should understand that their acts of material giving are transformed into the means of spiritual progress, not only for themselves as individuals but also for the community as a whole. </w:t>
      </w:r>
    </w:p>
    <w:p w14:paraId="4E21E869" w14:textId="77777777" w:rsidR="00D46C38" w:rsidRPr="003C2F26" w:rsidRDefault="00D46C38" w:rsidP="00261D8C">
      <w:pPr>
        <w:pStyle w:val="NormalWeb"/>
        <w:spacing w:before="0" w:beforeAutospacing="0" w:after="0" w:afterAutospacing="0"/>
        <w:jc w:val="both"/>
        <w:rPr>
          <w:rFonts w:ascii="Tahoma" w:hAnsi="Tahoma" w:cs="Tahoma"/>
          <w:sz w:val="32"/>
          <w:szCs w:val="32"/>
        </w:rPr>
      </w:pPr>
    </w:p>
    <w:sectPr w:rsidR="00D46C38" w:rsidRPr="003C2F26" w:rsidSect="002437EE">
      <w:headerReference w:type="default" r:id="rId7"/>
      <w:footerReference w:type="even" r:id="rId8"/>
      <w:footerReference w:type="default" r:id="rId9"/>
      <w:footerReference w:type="first" r:id="rId10"/>
      <w:pgSz w:w="11907" w:h="16840" w:code="9"/>
      <w:pgMar w:top="1418" w:right="1134" w:bottom="1134" w:left="1134"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C72103" w14:textId="77777777" w:rsidR="00C23B17" w:rsidRDefault="00C23B17" w:rsidP="007D520B">
      <w:r>
        <w:separator/>
      </w:r>
    </w:p>
  </w:endnote>
  <w:endnote w:type="continuationSeparator" w:id="0">
    <w:p w14:paraId="6458BAB9" w14:textId="77777777" w:rsidR="00C23B17" w:rsidRDefault="00C23B17" w:rsidP="007D52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00"/>
    <w:family w:val="swiss"/>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709871981"/>
      <w:docPartObj>
        <w:docPartGallery w:val="Page Numbers (Bottom of Page)"/>
        <w:docPartUnique/>
      </w:docPartObj>
    </w:sdtPr>
    <w:sdtEndPr>
      <w:rPr>
        <w:rStyle w:val="PageNumber"/>
      </w:rPr>
    </w:sdtEndPr>
    <w:sdtContent>
      <w:p w14:paraId="077B6DE0" w14:textId="2B0FBA76" w:rsidR="007D520B" w:rsidRDefault="007D520B" w:rsidP="00C427A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2CC0228" w14:textId="77777777" w:rsidR="007D520B" w:rsidRDefault="007D520B" w:rsidP="007D520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color w:val="7030A0"/>
      </w:rPr>
      <w:id w:val="1412048885"/>
      <w:docPartObj>
        <w:docPartGallery w:val="Page Numbers (Bottom of Page)"/>
        <w:docPartUnique/>
      </w:docPartObj>
    </w:sdtPr>
    <w:sdtEndPr>
      <w:rPr>
        <w:noProof/>
      </w:rPr>
    </w:sdtEndPr>
    <w:sdtContent>
      <w:p w14:paraId="757ED6BB" w14:textId="1BBC83B5" w:rsidR="001631D5" w:rsidRPr="000D422E" w:rsidRDefault="001631D5">
        <w:pPr>
          <w:pStyle w:val="Footer"/>
          <w:jc w:val="center"/>
          <w:rPr>
            <w:color w:val="7030A0"/>
          </w:rPr>
        </w:pPr>
        <w:r w:rsidRPr="000D422E">
          <w:rPr>
            <w:color w:val="7030A0"/>
          </w:rPr>
          <w:fldChar w:fldCharType="begin"/>
        </w:r>
        <w:r w:rsidRPr="000D422E">
          <w:rPr>
            <w:color w:val="7030A0"/>
          </w:rPr>
          <w:instrText xml:space="preserve"> PAGE   \* MERGEFORMAT </w:instrText>
        </w:r>
        <w:r w:rsidRPr="000D422E">
          <w:rPr>
            <w:color w:val="7030A0"/>
          </w:rPr>
          <w:fldChar w:fldCharType="separate"/>
        </w:r>
        <w:r w:rsidRPr="000D422E">
          <w:rPr>
            <w:noProof/>
            <w:color w:val="7030A0"/>
          </w:rPr>
          <w:t>2</w:t>
        </w:r>
        <w:r w:rsidRPr="000D422E">
          <w:rPr>
            <w:noProof/>
            <w:color w:val="7030A0"/>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49008896"/>
      <w:docPartObj>
        <w:docPartGallery w:val="Page Numbers (Bottom of Page)"/>
        <w:docPartUnique/>
      </w:docPartObj>
    </w:sdtPr>
    <w:sdtEndPr>
      <w:rPr>
        <w:noProof/>
      </w:rPr>
    </w:sdtEndPr>
    <w:sdtContent>
      <w:p w14:paraId="65850619" w14:textId="50F6C03C" w:rsidR="000D422E" w:rsidRDefault="000D422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69B0BF" w14:textId="77777777" w:rsidR="00C23B17" w:rsidRDefault="00C23B17" w:rsidP="007D520B">
      <w:r>
        <w:separator/>
      </w:r>
    </w:p>
  </w:footnote>
  <w:footnote w:type="continuationSeparator" w:id="0">
    <w:p w14:paraId="578C0D4D" w14:textId="77777777" w:rsidR="00C23B17" w:rsidRDefault="00C23B17" w:rsidP="007D520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717D97" w14:textId="77777777" w:rsidR="008D3EE4" w:rsidRPr="008D3EE4" w:rsidRDefault="008D3EE4" w:rsidP="008D3EE4">
    <w:pPr>
      <w:pStyle w:val="Header"/>
      <w:ind w:left="0"/>
      <w:jc w:val="center"/>
      <w:rPr>
        <w:rFonts w:ascii="Tahoma" w:hAnsi="Tahoma" w:cs="Tahoma"/>
        <w:color w:val="7030A0"/>
        <w:szCs w:val="24"/>
      </w:rPr>
    </w:pPr>
    <w:r w:rsidRPr="008D3EE4">
      <w:rPr>
        <w:rFonts w:ascii="Tahoma" w:hAnsi="Tahoma" w:cs="Tahoma"/>
        <w:color w:val="7030A0"/>
        <w:szCs w:val="24"/>
        <w:cs/>
      </w:rPr>
      <w:t>บทบาทของเจ้าหน้าที่ของธรรมสภาท้องถิ่น</w:t>
    </w:r>
  </w:p>
  <w:p w14:paraId="6DBFB791" w14:textId="07EC0617" w:rsidR="001631D5" w:rsidRPr="008D3EE4" w:rsidRDefault="008D3EE4" w:rsidP="008D3EE4">
    <w:pPr>
      <w:pStyle w:val="Header"/>
      <w:ind w:left="0"/>
      <w:jc w:val="center"/>
      <w:rPr>
        <w:rFonts w:ascii="Tahoma" w:hAnsi="Tahoma" w:cs="Tahoma"/>
        <w:color w:val="7030A0"/>
        <w:szCs w:val="24"/>
      </w:rPr>
    </w:pPr>
    <w:r w:rsidRPr="008D3EE4">
      <w:rPr>
        <w:rFonts w:ascii="Tahoma" w:hAnsi="Tahoma" w:cs="Tahoma"/>
        <w:color w:val="7030A0"/>
        <w:szCs w:val="24"/>
      </w:rPr>
      <w:t>Role of the Officers of the Local Spiritual Assembly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E4407B"/>
    <w:multiLevelType w:val="multilevel"/>
    <w:tmpl w:val="F75C1D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53839C4"/>
    <w:multiLevelType w:val="hybridMultilevel"/>
    <w:tmpl w:val="C5CA555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C77316E"/>
    <w:multiLevelType w:val="multilevel"/>
    <w:tmpl w:val="01125B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4D1C77E5"/>
    <w:multiLevelType w:val="multilevel"/>
    <w:tmpl w:val="B762DD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3C039C7"/>
    <w:multiLevelType w:val="multilevel"/>
    <w:tmpl w:val="9F32EF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542138BB"/>
    <w:multiLevelType w:val="hybridMultilevel"/>
    <w:tmpl w:val="4C9C7E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8C41C0F"/>
    <w:multiLevelType w:val="hybridMultilevel"/>
    <w:tmpl w:val="2C4484A2"/>
    <w:lvl w:ilvl="0" w:tplc="18A24DBA">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3"/>
  </w:num>
  <w:num w:numId="4">
    <w:abstractNumId w:val="1"/>
  </w:num>
  <w:num w:numId="5">
    <w:abstractNumId w:val="5"/>
  </w:num>
  <w:num w:numId="6">
    <w:abstractNumId w:val="0"/>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8"/>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2961"/>
    <w:rsid w:val="0000751B"/>
    <w:rsid w:val="00021D04"/>
    <w:rsid w:val="000810F9"/>
    <w:rsid w:val="000A4399"/>
    <w:rsid w:val="000C7DCE"/>
    <w:rsid w:val="000D422E"/>
    <w:rsid w:val="000D7ED5"/>
    <w:rsid w:val="001118C5"/>
    <w:rsid w:val="00121BA0"/>
    <w:rsid w:val="001631D5"/>
    <w:rsid w:val="001E2961"/>
    <w:rsid w:val="002437EE"/>
    <w:rsid w:val="00261D8C"/>
    <w:rsid w:val="00292997"/>
    <w:rsid w:val="003305D9"/>
    <w:rsid w:val="00356F6D"/>
    <w:rsid w:val="00393982"/>
    <w:rsid w:val="003C2F26"/>
    <w:rsid w:val="003C7999"/>
    <w:rsid w:val="003D7C39"/>
    <w:rsid w:val="003E77C2"/>
    <w:rsid w:val="003F0553"/>
    <w:rsid w:val="00445673"/>
    <w:rsid w:val="004D7F9A"/>
    <w:rsid w:val="005074A3"/>
    <w:rsid w:val="00561B6E"/>
    <w:rsid w:val="00584F19"/>
    <w:rsid w:val="005B7D25"/>
    <w:rsid w:val="00602F8E"/>
    <w:rsid w:val="00651205"/>
    <w:rsid w:val="0067755F"/>
    <w:rsid w:val="00686977"/>
    <w:rsid w:val="0078054F"/>
    <w:rsid w:val="00794FC4"/>
    <w:rsid w:val="007D520B"/>
    <w:rsid w:val="00804D73"/>
    <w:rsid w:val="00825604"/>
    <w:rsid w:val="00837BED"/>
    <w:rsid w:val="00841203"/>
    <w:rsid w:val="00891AAC"/>
    <w:rsid w:val="008D3EE4"/>
    <w:rsid w:val="0092223C"/>
    <w:rsid w:val="00955806"/>
    <w:rsid w:val="009C385A"/>
    <w:rsid w:val="00A16B4C"/>
    <w:rsid w:val="00A86168"/>
    <w:rsid w:val="00AF7049"/>
    <w:rsid w:val="00B37C4F"/>
    <w:rsid w:val="00B512A8"/>
    <w:rsid w:val="00BE6870"/>
    <w:rsid w:val="00C14EA6"/>
    <w:rsid w:val="00C23B17"/>
    <w:rsid w:val="00C2464B"/>
    <w:rsid w:val="00C32D0A"/>
    <w:rsid w:val="00C42797"/>
    <w:rsid w:val="00C85A27"/>
    <w:rsid w:val="00D00B99"/>
    <w:rsid w:val="00D25F23"/>
    <w:rsid w:val="00D34285"/>
    <w:rsid w:val="00D46C38"/>
    <w:rsid w:val="00D830EB"/>
    <w:rsid w:val="00E3003D"/>
    <w:rsid w:val="00E34336"/>
    <w:rsid w:val="00E41E62"/>
    <w:rsid w:val="00E4647E"/>
    <w:rsid w:val="00E85DD8"/>
    <w:rsid w:val="00E95959"/>
    <w:rsid w:val="00EC541D"/>
    <w:rsid w:val="00F1134D"/>
    <w:rsid w:val="00F522E4"/>
    <w:rsid w:val="00F5601D"/>
    <w:rsid w:val="00F9066B"/>
    <w:rsid w:val="00FE71A4"/>
    <w:rsid w:val="00FF2FE8"/>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E68BC9"/>
  <w15:chartTrackingRefBased/>
  <w15:docId w15:val="{6AC00F72-594A-A04D-96C3-503256A18E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30"/>
        <w:lang w:val="en-GB" w:eastAsia="en-US" w:bidi="th-TH"/>
      </w:rPr>
    </w:rPrDefault>
    <w:pPrDefault>
      <w:pPr>
        <w:ind w:left="1202" w:right="-136"/>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Web"/>
    <w:next w:val="Normal"/>
    <w:link w:val="Heading1Char"/>
    <w:uiPriority w:val="9"/>
    <w:qFormat/>
    <w:rsid w:val="008D3EE4"/>
    <w:pPr>
      <w:spacing w:before="0" w:beforeAutospacing="0" w:after="0" w:afterAutospacing="0"/>
      <w:jc w:val="center"/>
      <w:outlineLvl w:val="0"/>
    </w:pPr>
    <w:rPr>
      <w:rFonts w:ascii="Tahoma" w:hAnsi="Tahoma" w:cs="Tahoma"/>
      <w:b/>
      <w:bCs/>
      <w:color w:val="002060"/>
      <w:sz w:val="32"/>
      <w:szCs w:val="32"/>
      <w:lang w:val="en-US"/>
    </w:rPr>
  </w:style>
  <w:style w:type="paragraph" w:styleId="Heading2">
    <w:name w:val="heading 2"/>
    <w:basedOn w:val="NormalWeb"/>
    <w:next w:val="Normal"/>
    <w:link w:val="Heading2Char"/>
    <w:uiPriority w:val="9"/>
    <w:unhideWhenUsed/>
    <w:qFormat/>
    <w:rsid w:val="008D3EE4"/>
    <w:pPr>
      <w:spacing w:before="0" w:beforeAutospacing="0" w:after="0" w:afterAutospacing="0"/>
      <w:outlineLvl w:val="1"/>
    </w:pPr>
    <w:rPr>
      <w:rFonts w:ascii="Tahoma" w:hAnsi="Tahoma" w:cs="Tahoma"/>
      <w:b/>
      <w:bCs/>
      <w:color w:val="002060"/>
      <w:sz w:val="32"/>
      <w:szCs w:val="3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E2961"/>
    <w:pPr>
      <w:spacing w:before="100" w:beforeAutospacing="1" w:after="100" w:afterAutospacing="1"/>
      <w:ind w:left="0" w:right="0"/>
    </w:pPr>
    <w:rPr>
      <w:rFonts w:ascii="Times New Roman" w:eastAsia="Times New Roman" w:hAnsi="Times New Roman" w:cs="Times New Roman"/>
      <w:szCs w:val="24"/>
    </w:rPr>
  </w:style>
  <w:style w:type="paragraph" w:styleId="ListParagraph">
    <w:name w:val="List Paragraph"/>
    <w:basedOn w:val="Normal"/>
    <w:uiPriority w:val="34"/>
    <w:qFormat/>
    <w:rsid w:val="00C85A27"/>
    <w:pPr>
      <w:ind w:left="720"/>
      <w:contextualSpacing/>
    </w:pPr>
  </w:style>
  <w:style w:type="paragraph" w:styleId="Footer">
    <w:name w:val="footer"/>
    <w:basedOn w:val="Normal"/>
    <w:link w:val="FooterChar"/>
    <w:uiPriority w:val="99"/>
    <w:unhideWhenUsed/>
    <w:rsid w:val="007D520B"/>
    <w:pPr>
      <w:tabs>
        <w:tab w:val="center" w:pos="4680"/>
        <w:tab w:val="right" w:pos="9360"/>
      </w:tabs>
    </w:pPr>
  </w:style>
  <w:style w:type="character" w:customStyle="1" w:styleId="FooterChar">
    <w:name w:val="Footer Char"/>
    <w:basedOn w:val="DefaultParagraphFont"/>
    <w:link w:val="Footer"/>
    <w:uiPriority w:val="99"/>
    <w:rsid w:val="007D520B"/>
  </w:style>
  <w:style w:type="character" w:styleId="PageNumber">
    <w:name w:val="page number"/>
    <w:basedOn w:val="DefaultParagraphFont"/>
    <w:uiPriority w:val="99"/>
    <w:semiHidden/>
    <w:unhideWhenUsed/>
    <w:rsid w:val="007D520B"/>
  </w:style>
  <w:style w:type="character" w:customStyle="1" w:styleId="y2iqfc">
    <w:name w:val="y2iqfc"/>
    <w:basedOn w:val="DefaultParagraphFont"/>
    <w:rsid w:val="00292997"/>
  </w:style>
  <w:style w:type="character" w:customStyle="1" w:styleId="Heading1Char">
    <w:name w:val="Heading 1 Char"/>
    <w:basedOn w:val="DefaultParagraphFont"/>
    <w:link w:val="Heading1"/>
    <w:uiPriority w:val="9"/>
    <w:rsid w:val="008D3EE4"/>
    <w:rPr>
      <w:rFonts w:ascii="Tahoma" w:eastAsia="Times New Roman" w:hAnsi="Tahoma" w:cs="Tahoma"/>
      <w:b/>
      <w:bCs/>
      <w:color w:val="002060"/>
      <w:sz w:val="32"/>
      <w:szCs w:val="32"/>
      <w:lang w:val="en-US"/>
    </w:rPr>
  </w:style>
  <w:style w:type="character" w:customStyle="1" w:styleId="Heading2Char">
    <w:name w:val="Heading 2 Char"/>
    <w:basedOn w:val="DefaultParagraphFont"/>
    <w:link w:val="Heading2"/>
    <w:uiPriority w:val="9"/>
    <w:rsid w:val="008D3EE4"/>
    <w:rPr>
      <w:rFonts w:ascii="Tahoma" w:eastAsia="Times New Roman" w:hAnsi="Tahoma" w:cs="Tahoma"/>
      <w:b/>
      <w:bCs/>
      <w:color w:val="002060"/>
      <w:sz w:val="32"/>
      <w:szCs w:val="32"/>
      <w:lang w:val="en-US"/>
    </w:rPr>
  </w:style>
  <w:style w:type="paragraph" w:styleId="Header">
    <w:name w:val="header"/>
    <w:basedOn w:val="Normal"/>
    <w:link w:val="HeaderChar"/>
    <w:uiPriority w:val="99"/>
    <w:unhideWhenUsed/>
    <w:rsid w:val="001631D5"/>
    <w:pPr>
      <w:tabs>
        <w:tab w:val="center" w:pos="4513"/>
        <w:tab w:val="right" w:pos="9026"/>
      </w:tabs>
    </w:pPr>
  </w:style>
  <w:style w:type="character" w:customStyle="1" w:styleId="HeaderChar">
    <w:name w:val="Header Char"/>
    <w:basedOn w:val="DefaultParagraphFont"/>
    <w:link w:val="Header"/>
    <w:uiPriority w:val="99"/>
    <w:rsid w:val="001631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1204077">
      <w:bodyDiv w:val="1"/>
      <w:marLeft w:val="0"/>
      <w:marRight w:val="0"/>
      <w:marTop w:val="0"/>
      <w:marBottom w:val="0"/>
      <w:divBdr>
        <w:top w:val="none" w:sz="0" w:space="0" w:color="auto"/>
        <w:left w:val="none" w:sz="0" w:space="0" w:color="auto"/>
        <w:bottom w:val="none" w:sz="0" w:space="0" w:color="auto"/>
        <w:right w:val="none" w:sz="0" w:space="0" w:color="auto"/>
      </w:divBdr>
      <w:divsChild>
        <w:div w:id="1189248500">
          <w:marLeft w:val="0"/>
          <w:marRight w:val="0"/>
          <w:marTop w:val="0"/>
          <w:marBottom w:val="0"/>
          <w:divBdr>
            <w:top w:val="none" w:sz="0" w:space="0" w:color="auto"/>
            <w:left w:val="none" w:sz="0" w:space="0" w:color="auto"/>
            <w:bottom w:val="none" w:sz="0" w:space="0" w:color="auto"/>
            <w:right w:val="none" w:sz="0" w:space="0" w:color="auto"/>
          </w:divBdr>
          <w:divsChild>
            <w:div w:id="1327170125">
              <w:marLeft w:val="0"/>
              <w:marRight w:val="0"/>
              <w:marTop w:val="0"/>
              <w:marBottom w:val="0"/>
              <w:divBdr>
                <w:top w:val="none" w:sz="0" w:space="0" w:color="auto"/>
                <w:left w:val="none" w:sz="0" w:space="0" w:color="auto"/>
                <w:bottom w:val="none" w:sz="0" w:space="0" w:color="auto"/>
                <w:right w:val="none" w:sz="0" w:space="0" w:color="auto"/>
              </w:divBdr>
              <w:divsChild>
                <w:div w:id="2109695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7281169">
      <w:bodyDiv w:val="1"/>
      <w:marLeft w:val="0"/>
      <w:marRight w:val="0"/>
      <w:marTop w:val="0"/>
      <w:marBottom w:val="0"/>
      <w:divBdr>
        <w:top w:val="none" w:sz="0" w:space="0" w:color="auto"/>
        <w:left w:val="none" w:sz="0" w:space="0" w:color="auto"/>
        <w:bottom w:val="none" w:sz="0" w:space="0" w:color="auto"/>
        <w:right w:val="none" w:sz="0" w:space="0" w:color="auto"/>
      </w:divBdr>
      <w:divsChild>
        <w:div w:id="2089426467">
          <w:marLeft w:val="0"/>
          <w:marRight w:val="0"/>
          <w:marTop w:val="0"/>
          <w:marBottom w:val="0"/>
          <w:divBdr>
            <w:top w:val="none" w:sz="0" w:space="0" w:color="auto"/>
            <w:left w:val="none" w:sz="0" w:space="0" w:color="auto"/>
            <w:bottom w:val="none" w:sz="0" w:space="0" w:color="auto"/>
            <w:right w:val="none" w:sz="0" w:space="0" w:color="auto"/>
          </w:divBdr>
          <w:divsChild>
            <w:div w:id="536889516">
              <w:marLeft w:val="0"/>
              <w:marRight w:val="0"/>
              <w:marTop w:val="0"/>
              <w:marBottom w:val="0"/>
              <w:divBdr>
                <w:top w:val="none" w:sz="0" w:space="0" w:color="auto"/>
                <w:left w:val="none" w:sz="0" w:space="0" w:color="auto"/>
                <w:bottom w:val="none" w:sz="0" w:space="0" w:color="auto"/>
                <w:right w:val="none" w:sz="0" w:space="0" w:color="auto"/>
              </w:divBdr>
              <w:divsChild>
                <w:div w:id="120934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011083">
      <w:bodyDiv w:val="1"/>
      <w:marLeft w:val="0"/>
      <w:marRight w:val="0"/>
      <w:marTop w:val="0"/>
      <w:marBottom w:val="0"/>
      <w:divBdr>
        <w:top w:val="none" w:sz="0" w:space="0" w:color="auto"/>
        <w:left w:val="none" w:sz="0" w:space="0" w:color="auto"/>
        <w:bottom w:val="none" w:sz="0" w:space="0" w:color="auto"/>
        <w:right w:val="none" w:sz="0" w:space="0" w:color="auto"/>
      </w:divBdr>
      <w:divsChild>
        <w:div w:id="2051688791">
          <w:marLeft w:val="0"/>
          <w:marRight w:val="0"/>
          <w:marTop w:val="0"/>
          <w:marBottom w:val="0"/>
          <w:divBdr>
            <w:top w:val="none" w:sz="0" w:space="0" w:color="auto"/>
            <w:left w:val="none" w:sz="0" w:space="0" w:color="auto"/>
            <w:bottom w:val="none" w:sz="0" w:space="0" w:color="auto"/>
            <w:right w:val="none" w:sz="0" w:space="0" w:color="auto"/>
          </w:divBdr>
          <w:divsChild>
            <w:div w:id="1113985962">
              <w:marLeft w:val="0"/>
              <w:marRight w:val="0"/>
              <w:marTop w:val="0"/>
              <w:marBottom w:val="0"/>
              <w:divBdr>
                <w:top w:val="none" w:sz="0" w:space="0" w:color="auto"/>
                <w:left w:val="none" w:sz="0" w:space="0" w:color="auto"/>
                <w:bottom w:val="none" w:sz="0" w:space="0" w:color="auto"/>
                <w:right w:val="none" w:sz="0" w:space="0" w:color="auto"/>
              </w:divBdr>
              <w:divsChild>
                <w:div w:id="1567764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313829">
          <w:marLeft w:val="0"/>
          <w:marRight w:val="0"/>
          <w:marTop w:val="0"/>
          <w:marBottom w:val="0"/>
          <w:divBdr>
            <w:top w:val="none" w:sz="0" w:space="0" w:color="auto"/>
            <w:left w:val="none" w:sz="0" w:space="0" w:color="auto"/>
            <w:bottom w:val="none" w:sz="0" w:space="0" w:color="auto"/>
            <w:right w:val="none" w:sz="0" w:space="0" w:color="auto"/>
          </w:divBdr>
          <w:divsChild>
            <w:div w:id="1199009701">
              <w:marLeft w:val="0"/>
              <w:marRight w:val="0"/>
              <w:marTop w:val="0"/>
              <w:marBottom w:val="0"/>
              <w:divBdr>
                <w:top w:val="none" w:sz="0" w:space="0" w:color="auto"/>
                <w:left w:val="none" w:sz="0" w:space="0" w:color="auto"/>
                <w:bottom w:val="none" w:sz="0" w:space="0" w:color="auto"/>
                <w:right w:val="none" w:sz="0" w:space="0" w:color="auto"/>
              </w:divBdr>
              <w:divsChild>
                <w:div w:id="555625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8919550">
      <w:bodyDiv w:val="1"/>
      <w:marLeft w:val="0"/>
      <w:marRight w:val="0"/>
      <w:marTop w:val="0"/>
      <w:marBottom w:val="0"/>
      <w:divBdr>
        <w:top w:val="none" w:sz="0" w:space="0" w:color="auto"/>
        <w:left w:val="none" w:sz="0" w:space="0" w:color="auto"/>
        <w:bottom w:val="none" w:sz="0" w:space="0" w:color="auto"/>
        <w:right w:val="none" w:sz="0" w:space="0" w:color="auto"/>
      </w:divBdr>
      <w:divsChild>
        <w:div w:id="522864450">
          <w:marLeft w:val="0"/>
          <w:marRight w:val="0"/>
          <w:marTop w:val="0"/>
          <w:marBottom w:val="0"/>
          <w:divBdr>
            <w:top w:val="none" w:sz="0" w:space="0" w:color="auto"/>
            <w:left w:val="none" w:sz="0" w:space="0" w:color="auto"/>
            <w:bottom w:val="none" w:sz="0" w:space="0" w:color="auto"/>
            <w:right w:val="none" w:sz="0" w:space="0" w:color="auto"/>
          </w:divBdr>
          <w:divsChild>
            <w:div w:id="1223757782">
              <w:marLeft w:val="0"/>
              <w:marRight w:val="0"/>
              <w:marTop w:val="0"/>
              <w:marBottom w:val="0"/>
              <w:divBdr>
                <w:top w:val="none" w:sz="0" w:space="0" w:color="auto"/>
                <w:left w:val="none" w:sz="0" w:space="0" w:color="auto"/>
                <w:bottom w:val="none" w:sz="0" w:space="0" w:color="auto"/>
                <w:right w:val="none" w:sz="0" w:space="0" w:color="auto"/>
              </w:divBdr>
              <w:divsChild>
                <w:div w:id="645747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7155759">
      <w:bodyDiv w:val="1"/>
      <w:marLeft w:val="0"/>
      <w:marRight w:val="0"/>
      <w:marTop w:val="0"/>
      <w:marBottom w:val="0"/>
      <w:divBdr>
        <w:top w:val="none" w:sz="0" w:space="0" w:color="auto"/>
        <w:left w:val="none" w:sz="0" w:space="0" w:color="auto"/>
        <w:bottom w:val="none" w:sz="0" w:space="0" w:color="auto"/>
        <w:right w:val="none" w:sz="0" w:space="0" w:color="auto"/>
      </w:divBdr>
      <w:divsChild>
        <w:div w:id="1433696473">
          <w:marLeft w:val="0"/>
          <w:marRight w:val="0"/>
          <w:marTop w:val="0"/>
          <w:marBottom w:val="0"/>
          <w:divBdr>
            <w:top w:val="none" w:sz="0" w:space="0" w:color="auto"/>
            <w:left w:val="none" w:sz="0" w:space="0" w:color="auto"/>
            <w:bottom w:val="none" w:sz="0" w:space="0" w:color="auto"/>
            <w:right w:val="none" w:sz="0" w:space="0" w:color="auto"/>
          </w:divBdr>
          <w:divsChild>
            <w:div w:id="1184981388">
              <w:marLeft w:val="0"/>
              <w:marRight w:val="0"/>
              <w:marTop w:val="0"/>
              <w:marBottom w:val="0"/>
              <w:divBdr>
                <w:top w:val="none" w:sz="0" w:space="0" w:color="auto"/>
                <w:left w:val="none" w:sz="0" w:space="0" w:color="auto"/>
                <w:bottom w:val="none" w:sz="0" w:space="0" w:color="auto"/>
                <w:right w:val="none" w:sz="0" w:space="0" w:color="auto"/>
              </w:divBdr>
              <w:divsChild>
                <w:div w:id="300695355">
                  <w:marLeft w:val="0"/>
                  <w:marRight w:val="0"/>
                  <w:marTop w:val="0"/>
                  <w:marBottom w:val="0"/>
                  <w:divBdr>
                    <w:top w:val="none" w:sz="0" w:space="0" w:color="auto"/>
                    <w:left w:val="none" w:sz="0" w:space="0" w:color="auto"/>
                    <w:bottom w:val="none" w:sz="0" w:space="0" w:color="auto"/>
                    <w:right w:val="none" w:sz="0" w:space="0" w:color="auto"/>
                  </w:divBdr>
                </w:div>
              </w:divsChild>
            </w:div>
            <w:div w:id="626551162">
              <w:marLeft w:val="0"/>
              <w:marRight w:val="0"/>
              <w:marTop w:val="0"/>
              <w:marBottom w:val="0"/>
              <w:divBdr>
                <w:top w:val="none" w:sz="0" w:space="0" w:color="auto"/>
                <w:left w:val="none" w:sz="0" w:space="0" w:color="auto"/>
                <w:bottom w:val="none" w:sz="0" w:space="0" w:color="auto"/>
                <w:right w:val="none" w:sz="0" w:space="0" w:color="auto"/>
              </w:divBdr>
              <w:divsChild>
                <w:div w:id="1867519696">
                  <w:marLeft w:val="0"/>
                  <w:marRight w:val="0"/>
                  <w:marTop w:val="0"/>
                  <w:marBottom w:val="0"/>
                  <w:divBdr>
                    <w:top w:val="none" w:sz="0" w:space="0" w:color="auto"/>
                    <w:left w:val="none" w:sz="0" w:space="0" w:color="auto"/>
                    <w:bottom w:val="none" w:sz="0" w:space="0" w:color="auto"/>
                    <w:right w:val="none" w:sz="0" w:space="0" w:color="auto"/>
                  </w:divBdr>
                </w:div>
              </w:divsChild>
            </w:div>
            <w:div w:id="1480851559">
              <w:marLeft w:val="0"/>
              <w:marRight w:val="0"/>
              <w:marTop w:val="0"/>
              <w:marBottom w:val="0"/>
              <w:divBdr>
                <w:top w:val="none" w:sz="0" w:space="0" w:color="auto"/>
                <w:left w:val="none" w:sz="0" w:space="0" w:color="auto"/>
                <w:bottom w:val="none" w:sz="0" w:space="0" w:color="auto"/>
                <w:right w:val="none" w:sz="0" w:space="0" w:color="auto"/>
              </w:divBdr>
              <w:divsChild>
                <w:div w:id="243535425">
                  <w:marLeft w:val="0"/>
                  <w:marRight w:val="0"/>
                  <w:marTop w:val="0"/>
                  <w:marBottom w:val="0"/>
                  <w:divBdr>
                    <w:top w:val="none" w:sz="0" w:space="0" w:color="auto"/>
                    <w:left w:val="none" w:sz="0" w:space="0" w:color="auto"/>
                    <w:bottom w:val="none" w:sz="0" w:space="0" w:color="auto"/>
                    <w:right w:val="none" w:sz="0" w:space="0" w:color="auto"/>
                  </w:divBdr>
                </w:div>
              </w:divsChild>
            </w:div>
            <w:div w:id="156460650">
              <w:marLeft w:val="0"/>
              <w:marRight w:val="0"/>
              <w:marTop w:val="0"/>
              <w:marBottom w:val="0"/>
              <w:divBdr>
                <w:top w:val="none" w:sz="0" w:space="0" w:color="auto"/>
                <w:left w:val="none" w:sz="0" w:space="0" w:color="auto"/>
                <w:bottom w:val="none" w:sz="0" w:space="0" w:color="auto"/>
                <w:right w:val="none" w:sz="0" w:space="0" w:color="auto"/>
              </w:divBdr>
              <w:divsChild>
                <w:div w:id="1834908137">
                  <w:marLeft w:val="0"/>
                  <w:marRight w:val="0"/>
                  <w:marTop w:val="0"/>
                  <w:marBottom w:val="0"/>
                  <w:divBdr>
                    <w:top w:val="none" w:sz="0" w:space="0" w:color="auto"/>
                    <w:left w:val="none" w:sz="0" w:space="0" w:color="auto"/>
                    <w:bottom w:val="none" w:sz="0" w:space="0" w:color="auto"/>
                    <w:right w:val="none" w:sz="0" w:space="0" w:color="auto"/>
                  </w:divBdr>
                </w:div>
              </w:divsChild>
            </w:div>
            <w:div w:id="1264992533">
              <w:marLeft w:val="0"/>
              <w:marRight w:val="0"/>
              <w:marTop w:val="0"/>
              <w:marBottom w:val="0"/>
              <w:divBdr>
                <w:top w:val="none" w:sz="0" w:space="0" w:color="auto"/>
                <w:left w:val="none" w:sz="0" w:space="0" w:color="auto"/>
                <w:bottom w:val="none" w:sz="0" w:space="0" w:color="auto"/>
                <w:right w:val="none" w:sz="0" w:space="0" w:color="auto"/>
              </w:divBdr>
              <w:divsChild>
                <w:div w:id="683899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357554">
          <w:marLeft w:val="0"/>
          <w:marRight w:val="0"/>
          <w:marTop w:val="0"/>
          <w:marBottom w:val="0"/>
          <w:divBdr>
            <w:top w:val="none" w:sz="0" w:space="0" w:color="auto"/>
            <w:left w:val="none" w:sz="0" w:space="0" w:color="auto"/>
            <w:bottom w:val="none" w:sz="0" w:space="0" w:color="auto"/>
            <w:right w:val="none" w:sz="0" w:space="0" w:color="auto"/>
          </w:divBdr>
          <w:divsChild>
            <w:div w:id="398211835">
              <w:marLeft w:val="0"/>
              <w:marRight w:val="0"/>
              <w:marTop w:val="0"/>
              <w:marBottom w:val="0"/>
              <w:divBdr>
                <w:top w:val="none" w:sz="0" w:space="0" w:color="auto"/>
                <w:left w:val="none" w:sz="0" w:space="0" w:color="auto"/>
                <w:bottom w:val="none" w:sz="0" w:space="0" w:color="auto"/>
                <w:right w:val="none" w:sz="0" w:space="0" w:color="auto"/>
              </w:divBdr>
              <w:divsChild>
                <w:div w:id="927662394">
                  <w:marLeft w:val="0"/>
                  <w:marRight w:val="0"/>
                  <w:marTop w:val="0"/>
                  <w:marBottom w:val="0"/>
                  <w:divBdr>
                    <w:top w:val="none" w:sz="0" w:space="0" w:color="auto"/>
                    <w:left w:val="none" w:sz="0" w:space="0" w:color="auto"/>
                    <w:bottom w:val="none" w:sz="0" w:space="0" w:color="auto"/>
                    <w:right w:val="none" w:sz="0" w:space="0" w:color="auto"/>
                  </w:divBdr>
                </w:div>
              </w:divsChild>
            </w:div>
            <w:div w:id="1790859802">
              <w:marLeft w:val="0"/>
              <w:marRight w:val="0"/>
              <w:marTop w:val="0"/>
              <w:marBottom w:val="0"/>
              <w:divBdr>
                <w:top w:val="none" w:sz="0" w:space="0" w:color="auto"/>
                <w:left w:val="none" w:sz="0" w:space="0" w:color="auto"/>
                <w:bottom w:val="none" w:sz="0" w:space="0" w:color="auto"/>
                <w:right w:val="none" w:sz="0" w:space="0" w:color="auto"/>
              </w:divBdr>
              <w:divsChild>
                <w:div w:id="1267806310">
                  <w:marLeft w:val="0"/>
                  <w:marRight w:val="0"/>
                  <w:marTop w:val="0"/>
                  <w:marBottom w:val="0"/>
                  <w:divBdr>
                    <w:top w:val="none" w:sz="0" w:space="0" w:color="auto"/>
                    <w:left w:val="none" w:sz="0" w:space="0" w:color="auto"/>
                    <w:bottom w:val="none" w:sz="0" w:space="0" w:color="auto"/>
                    <w:right w:val="none" w:sz="0" w:space="0" w:color="auto"/>
                  </w:divBdr>
                </w:div>
                <w:div w:id="1377125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4797245">
      <w:bodyDiv w:val="1"/>
      <w:marLeft w:val="0"/>
      <w:marRight w:val="0"/>
      <w:marTop w:val="0"/>
      <w:marBottom w:val="0"/>
      <w:divBdr>
        <w:top w:val="none" w:sz="0" w:space="0" w:color="auto"/>
        <w:left w:val="none" w:sz="0" w:space="0" w:color="auto"/>
        <w:bottom w:val="none" w:sz="0" w:space="0" w:color="auto"/>
        <w:right w:val="none" w:sz="0" w:space="0" w:color="auto"/>
      </w:divBdr>
      <w:divsChild>
        <w:div w:id="1448574310">
          <w:marLeft w:val="0"/>
          <w:marRight w:val="0"/>
          <w:marTop w:val="0"/>
          <w:marBottom w:val="0"/>
          <w:divBdr>
            <w:top w:val="none" w:sz="0" w:space="0" w:color="auto"/>
            <w:left w:val="none" w:sz="0" w:space="0" w:color="auto"/>
            <w:bottom w:val="none" w:sz="0" w:space="0" w:color="auto"/>
            <w:right w:val="none" w:sz="0" w:space="0" w:color="auto"/>
          </w:divBdr>
          <w:divsChild>
            <w:div w:id="1971596337">
              <w:marLeft w:val="0"/>
              <w:marRight w:val="0"/>
              <w:marTop w:val="0"/>
              <w:marBottom w:val="0"/>
              <w:divBdr>
                <w:top w:val="none" w:sz="0" w:space="0" w:color="auto"/>
                <w:left w:val="none" w:sz="0" w:space="0" w:color="auto"/>
                <w:bottom w:val="none" w:sz="0" w:space="0" w:color="auto"/>
                <w:right w:val="none" w:sz="0" w:space="0" w:color="auto"/>
              </w:divBdr>
              <w:divsChild>
                <w:div w:id="1310404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1528699">
      <w:bodyDiv w:val="1"/>
      <w:marLeft w:val="0"/>
      <w:marRight w:val="0"/>
      <w:marTop w:val="0"/>
      <w:marBottom w:val="0"/>
      <w:divBdr>
        <w:top w:val="none" w:sz="0" w:space="0" w:color="auto"/>
        <w:left w:val="none" w:sz="0" w:space="0" w:color="auto"/>
        <w:bottom w:val="none" w:sz="0" w:space="0" w:color="auto"/>
        <w:right w:val="none" w:sz="0" w:space="0" w:color="auto"/>
      </w:divBdr>
      <w:divsChild>
        <w:div w:id="1076584611">
          <w:marLeft w:val="0"/>
          <w:marRight w:val="0"/>
          <w:marTop w:val="0"/>
          <w:marBottom w:val="0"/>
          <w:divBdr>
            <w:top w:val="none" w:sz="0" w:space="0" w:color="auto"/>
            <w:left w:val="none" w:sz="0" w:space="0" w:color="auto"/>
            <w:bottom w:val="none" w:sz="0" w:space="0" w:color="auto"/>
            <w:right w:val="none" w:sz="0" w:space="0" w:color="auto"/>
          </w:divBdr>
          <w:divsChild>
            <w:div w:id="592055929">
              <w:marLeft w:val="0"/>
              <w:marRight w:val="0"/>
              <w:marTop w:val="0"/>
              <w:marBottom w:val="0"/>
              <w:divBdr>
                <w:top w:val="none" w:sz="0" w:space="0" w:color="auto"/>
                <w:left w:val="none" w:sz="0" w:space="0" w:color="auto"/>
                <w:bottom w:val="none" w:sz="0" w:space="0" w:color="auto"/>
                <w:right w:val="none" w:sz="0" w:space="0" w:color="auto"/>
              </w:divBdr>
              <w:divsChild>
                <w:div w:id="530651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TotalTime>
  <Pages>8</Pages>
  <Words>1659</Words>
  <Characters>9462</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Role of the Officers of the Local Spiritual Assembly</vt:lpstr>
    </vt:vector>
  </TitlesOfParts>
  <Manager>ศาสนาบาไฮ;บาไฮ;Bahá'í Faith;Bahá'í</Manager>
  <Company>ศาสนาบาไฮ; บาไฮ; Bahá'í Faith; Bahá'í;</Company>
  <LinksUpToDate>false</LinksUpToDate>
  <CharactersWithSpaces>11099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Role of the Officers of the Local Spiritual Assembly</dc:title>
  <dc:subject>บทบาทของเจ้าหน้าที่ของธรรมสภาท้องถิ่น; ธรรมสภาบาไฮท้องถิ่น; เจ้าหน้าที่; บทบาท; ระบบบริหารบาไฮ; ศาสนา; ศาสนาบาไฮ; บาไฮ;Role of the Officers of the Local Spiritual Assembly, The Local Spiritual Assembly; Officers; Role; Bahá’í Administration; Religion; Bahá'í Faith; Bahá'í;</dc:subject>
  <dc:creator>ศาสนาบาไฮ;บาไฮ;Bahá'í Faith;Bahá'í</dc:creator>
  <cp:keywords>บทบาทของเจ้าหน้าที่ของธรรมสภาท้องถิ่น; ธรรมสภาบาไฮท้องถิ่น; เจ้าหน้าที่; บทบาท; ระบบบริหารบาไฮ; ศาสนา; ศาสนาบาไฮ; บาไฮ;Role of the Officers of the Local Spiritual Assembly, The Local Spiritual Assembly; Officers; Role; Bahá’í Administration; Religion; Bahá'í Faith; Bahá'í;</cp:keywords>
  <dc:description/>
  <cp:lastModifiedBy>Vaughan Smith</cp:lastModifiedBy>
  <cp:revision>9</cp:revision>
  <cp:lastPrinted>2022-02-08T03:35:00Z</cp:lastPrinted>
  <dcterms:created xsi:type="dcterms:W3CDTF">2022-02-07T00:42:00Z</dcterms:created>
  <dcterms:modified xsi:type="dcterms:W3CDTF">2022-02-08T03:38:00Z</dcterms:modified>
  <cp:category>บทบาทของเจ้าหน้าที่ของธรรมสภาท้องถิ่น;ธรรมสภาบาไฮท้องถิ่น;เจ้าหน้าที่;บทบาท;ระบบบริหารบาไฮ;ศาสนา;ศาสนาบาไฮ;บาไฮ;Role of the Officers of the Local Spiritual Assembly, The Local Spiritual Assembly;Officers;Role;Bahá’í Administration;Religion;Bahá'í Faith;Bahá'í</cp:category>
</cp:coreProperties>
</file>